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0"/>
        <w:gridCol w:w="1134"/>
        <w:gridCol w:w="1134"/>
        <w:gridCol w:w="1134"/>
        <w:gridCol w:w="1134"/>
        <w:gridCol w:w="1066"/>
        <w:gridCol w:w="1202"/>
      </w:tblGrid>
      <w:tr w:rsidR="00CB54A3" w:rsidTr="00503178">
        <w:trPr>
          <w:trHeight w:val="49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B54A3" w:rsidRDefault="00847C94">
            <w:pPr>
              <w:pStyle w:val="Titre1"/>
              <w:rPr>
                <w:b/>
              </w:rPr>
            </w:pPr>
            <w:r>
              <w:rPr>
                <w:b/>
              </w:rPr>
              <w:t>Barème E34 : Système AQUATICC (LES SERRES)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</w:tcPr>
          <w:p w:rsidR="00CB54A3" w:rsidRDefault="000975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Respect</w:t>
            </w:r>
          </w:p>
          <w:p w:rsidR="00CB54A3" w:rsidRDefault="00097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habilitation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C2.7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C2.9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C4.3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C4.1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C3.5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B54A3" w:rsidRDefault="0009758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C2.12</w:t>
            </w:r>
          </w:p>
        </w:tc>
      </w:tr>
      <w:tr w:rsidR="00CB54A3" w:rsidTr="00510ECD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4A3" w:rsidRPr="00F631CD" w:rsidRDefault="00097587">
            <w:pPr>
              <w:rPr>
                <w:rFonts w:asciiTheme="majorHAnsi" w:hAnsiTheme="majorHAnsi"/>
                <w:sz w:val="22"/>
                <w:szCs w:val="22"/>
              </w:rPr>
            </w:pPr>
            <w:r w:rsidRPr="00F631CD">
              <w:rPr>
                <w:rFonts w:asciiTheme="majorHAnsi" w:hAnsiTheme="majorHAnsi"/>
                <w:sz w:val="22"/>
                <w:szCs w:val="22"/>
              </w:rPr>
              <w:t>Le candidat prend en compte les dangers liés au voisinage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/0,5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54A3" w:rsidRPr="00F631CD" w:rsidRDefault="00097587">
            <w:pPr>
              <w:rPr>
                <w:rFonts w:asciiTheme="majorHAnsi" w:hAnsiTheme="majorHAnsi"/>
                <w:sz w:val="22"/>
                <w:szCs w:val="22"/>
              </w:rPr>
            </w:pPr>
            <w:r w:rsidRPr="00F631CD">
              <w:rPr>
                <w:rFonts w:asciiTheme="majorHAnsi" w:hAnsiTheme="majorHAnsi"/>
                <w:sz w:val="22"/>
                <w:szCs w:val="22"/>
              </w:rPr>
              <w:t>Le candidat réalise les consignations partiell</w:t>
            </w:r>
            <w:r w:rsidR="00F631CD">
              <w:rPr>
                <w:rFonts w:asciiTheme="majorHAnsi" w:hAnsiTheme="majorHAnsi"/>
                <w:sz w:val="22"/>
                <w:szCs w:val="22"/>
              </w:rPr>
              <w:t>es ou totales nécessaires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/0,5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284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097587">
            <w:pPr>
              <w:rPr>
                <w:rFonts w:asciiTheme="majorHAnsi" w:hAnsiTheme="majorHAnsi"/>
                <w:sz w:val="22"/>
                <w:szCs w:val="22"/>
              </w:rPr>
            </w:pPr>
            <w:r w:rsidRPr="00F631CD">
              <w:rPr>
                <w:rFonts w:asciiTheme="majorHAnsi" w:hAnsiTheme="majorHAnsi"/>
                <w:sz w:val="22"/>
                <w:szCs w:val="22"/>
              </w:rPr>
              <w:t xml:space="preserve">Le EPI </w:t>
            </w:r>
            <w:proofErr w:type="gramStart"/>
            <w:r w:rsidRPr="00F631CD">
              <w:rPr>
                <w:rFonts w:asciiTheme="majorHAnsi" w:hAnsiTheme="majorHAnsi"/>
                <w:sz w:val="22"/>
                <w:szCs w:val="22"/>
              </w:rPr>
              <w:t>sont</w:t>
            </w:r>
            <w:proofErr w:type="gramEnd"/>
            <w:r w:rsidRPr="00F631CD">
              <w:rPr>
                <w:rFonts w:asciiTheme="majorHAnsi" w:hAnsiTheme="majorHAnsi"/>
                <w:sz w:val="22"/>
                <w:szCs w:val="22"/>
              </w:rPr>
              <w:t xml:space="preserve"> utilisés à bon escient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/0,5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495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097587" w:rsidP="00F631CD">
            <w:pPr>
              <w:rPr>
                <w:rFonts w:asciiTheme="majorHAnsi" w:hAnsiTheme="majorHAnsi"/>
                <w:sz w:val="22"/>
                <w:szCs w:val="22"/>
              </w:rPr>
            </w:pPr>
            <w:r w:rsidRPr="00F631CD">
              <w:rPr>
                <w:rFonts w:asciiTheme="majorHAnsi" w:hAnsiTheme="majorHAnsi"/>
                <w:sz w:val="22"/>
                <w:szCs w:val="22"/>
              </w:rPr>
              <w:t>1-2</w:t>
            </w:r>
            <w:r w:rsidR="00F631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631CD">
              <w:rPr>
                <w:rFonts w:asciiTheme="majorHAnsi" w:hAnsiTheme="majorHAnsi"/>
                <w:sz w:val="22"/>
                <w:szCs w:val="22"/>
              </w:rPr>
              <w:t>:</w:t>
            </w:r>
            <w:r w:rsidR="00F631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00D35">
              <w:rPr>
                <w:rFonts w:asciiTheme="majorHAnsi" w:hAnsiTheme="majorHAnsi"/>
                <w:sz w:val="22"/>
                <w:szCs w:val="22"/>
              </w:rPr>
              <w:t>C</w:t>
            </w:r>
            <w:r w:rsidR="00F631CD" w:rsidRPr="00F631CD">
              <w:rPr>
                <w:rFonts w:asciiTheme="majorHAnsi" w:hAnsiTheme="majorHAnsi"/>
                <w:sz w:val="22"/>
                <w:szCs w:val="22"/>
              </w:rPr>
              <w:t xml:space="preserve">hoisir les mesureurs, équipements et outillages adaptés aux mesures préalables  à la mise sous tension de l’ouvrage. 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495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F631CD" w:rsidP="00F63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1-3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 :</w:t>
            </w:r>
            <w:r w:rsidR="00200D35">
              <w:rPr>
                <w:rFonts w:ascii="Cambria" w:hAnsi="Cambria"/>
                <w:sz w:val="22"/>
                <w:szCs w:val="22"/>
              </w:rPr>
              <w:t xml:space="preserve"> R</w:t>
            </w:r>
            <w:r w:rsidRPr="00F631CD">
              <w:rPr>
                <w:rFonts w:ascii="Cambria" w:hAnsi="Cambria"/>
                <w:sz w:val="22"/>
                <w:szCs w:val="22"/>
              </w:rPr>
              <w:t>éaliser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631CD">
              <w:rPr>
                <w:rFonts w:ascii="Cambria" w:hAnsi="Cambria"/>
                <w:sz w:val="22"/>
                <w:szCs w:val="22"/>
              </w:rPr>
              <w:t>les mesures : tension entre phases, fréquence du réseau et ordre de phases.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/0,5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495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F63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1-3 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Les tableaux de mesures sont correctement remplis et les résultats sont justes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284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F63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1-3</w:t>
            </w:r>
            <w:proofErr w:type="gramStart"/>
            <w:r w:rsidR="00097587" w:rsidRPr="00F631CD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Les résultats sont correctement interprétés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CB54A3" w:rsidTr="00510ECD">
        <w:trPr>
          <w:trHeight w:val="495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CB54A3" w:rsidRPr="00F631CD" w:rsidRDefault="00F63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1-4 : </w:t>
            </w:r>
            <w:r w:rsidR="00097587" w:rsidRPr="00F631CD">
              <w:rPr>
                <w:rFonts w:asciiTheme="majorHAnsi" w:hAnsiTheme="majorHAnsi"/>
                <w:sz w:val="22"/>
                <w:szCs w:val="22"/>
              </w:rPr>
              <w:t>Mettre le système en service et contrôler son fonctionnement.</w:t>
            </w:r>
          </w:p>
          <w:p w:rsidR="00CB54A3" w:rsidRPr="00F631CD" w:rsidRDefault="00097587">
            <w:pPr>
              <w:rPr>
                <w:rFonts w:asciiTheme="majorHAnsi" w:hAnsiTheme="majorHAnsi"/>
                <w:sz w:val="22"/>
                <w:szCs w:val="22"/>
              </w:rPr>
            </w:pPr>
            <w:r w:rsidRPr="00F631CD">
              <w:rPr>
                <w:rFonts w:asciiTheme="majorHAnsi" w:hAnsiTheme="majorHAnsi"/>
                <w:sz w:val="22"/>
                <w:szCs w:val="22"/>
              </w:rPr>
              <w:t xml:space="preserve"> Le fonctionnement du système est-il conforme au cahier des charges ?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4A3" w:rsidRDefault="00097587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54A3" w:rsidRDefault="00CB54A3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284"/>
        </w:trPr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B32D8A" w:rsidRPr="00D95042" w:rsidRDefault="00B32D8A">
            <w:pPr>
              <w:rPr>
                <w:rFonts w:ascii="Cambria" w:hAnsi="Cambria"/>
                <w:sz w:val="22"/>
                <w:szCs w:val="22"/>
              </w:rPr>
            </w:pPr>
            <w:r w:rsidRPr="00847C94">
              <w:rPr>
                <w:rFonts w:asciiTheme="majorHAnsi" w:hAnsiTheme="majorHAnsi"/>
                <w:sz w:val="22"/>
                <w:szCs w:val="22"/>
              </w:rPr>
              <w:t xml:space="preserve">2-1 : </w:t>
            </w:r>
            <w:r w:rsidR="00200D35">
              <w:rPr>
                <w:rFonts w:ascii="Cambria" w:hAnsi="Cambria"/>
                <w:sz w:val="22"/>
                <w:szCs w:val="22"/>
              </w:rPr>
              <w:t>C</w:t>
            </w:r>
            <w:r w:rsidRPr="00847C94">
              <w:rPr>
                <w:rFonts w:ascii="Cambria" w:hAnsi="Cambria"/>
                <w:sz w:val="22"/>
                <w:szCs w:val="22"/>
              </w:rPr>
              <w:t>hoisir le démarreur-ralentisseur p</w:t>
            </w:r>
            <w:r>
              <w:rPr>
                <w:rFonts w:ascii="Cambria" w:hAnsi="Cambria"/>
                <w:sz w:val="22"/>
                <w:szCs w:val="22"/>
              </w:rPr>
              <w:t xml:space="preserve">rogressif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altistart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48 </w:t>
            </w:r>
            <w:r w:rsidRPr="00847C94">
              <w:rPr>
                <w:rFonts w:ascii="Cambria" w:hAnsi="Cambria"/>
                <w:sz w:val="22"/>
                <w:szCs w:val="22"/>
              </w:rPr>
              <w:t>de l’installation réelle.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 w:rsidP="000F2E1D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D8A" w:rsidRDefault="00B32D8A" w:rsidP="000F2E1D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503178"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495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2D8A" w:rsidRPr="00F631CD" w:rsidRDefault="00B32D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2-2 : </w:t>
            </w:r>
            <w:r>
              <w:rPr>
                <w:rFonts w:ascii="Cambria" w:hAnsi="Cambria"/>
              </w:rPr>
              <w:t xml:space="preserve">Choisir le </w:t>
            </w:r>
            <w:r w:rsidRPr="004516CC">
              <w:rPr>
                <w:rFonts w:ascii="Cambria" w:hAnsi="Cambria"/>
              </w:rPr>
              <w:t xml:space="preserve"> démarreur</w:t>
            </w:r>
            <w:r>
              <w:rPr>
                <w:rFonts w:ascii="Cambria" w:hAnsi="Cambria"/>
              </w:rPr>
              <w:t xml:space="preserve">-ralentisseur progressif de la pompe triphasée P1 </w:t>
            </w:r>
            <w:r w:rsidRPr="004516CC">
              <w:rPr>
                <w:rFonts w:ascii="Cambria" w:hAnsi="Cambria"/>
              </w:rPr>
              <w:t>pour l’</w:t>
            </w:r>
            <w:r>
              <w:rPr>
                <w:rFonts w:ascii="Cambria" w:hAnsi="Cambria"/>
              </w:rPr>
              <w:t>installation réalisée sur AQUATICC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 w:rsidP="000F2E1D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 w:rsidP="000F2E1D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D8A" w:rsidRPr="00F631CD" w:rsidRDefault="00B32D8A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2-3 : </w:t>
            </w:r>
            <w:r w:rsidRPr="00847C94">
              <w:rPr>
                <w:rFonts w:ascii="Cambria" w:hAnsi="Cambria"/>
                <w:sz w:val="22"/>
                <w:szCs w:val="22"/>
              </w:rPr>
              <w:t>A l’aide des schémas types pour le branchement de l’</w:t>
            </w:r>
            <w:proofErr w:type="spellStart"/>
            <w:r w:rsidRPr="00847C94">
              <w:rPr>
                <w:rFonts w:ascii="Cambria" w:hAnsi="Cambria"/>
                <w:sz w:val="22"/>
                <w:szCs w:val="22"/>
              </w:rPr>
              <w:t>altistart</w:t>
            </w:r>
            <w:proofErr w:type="spellEnd"/>
            <w:r w:rsidRPr="00847C94">
              <w:rPr>
                <w:rFonts w:ascii="Cambria" w:hAnsi="Cambria"/>
                <w:sz w:val="22"/>
                <w:szCs w:val="22"/>
              </w:rPr>
              <w:t xml:space="preserve"> 01, choisir le schéma type le plus approprié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503178"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4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D8A" w:rsidRPr="009B206D" w:rsidRDefault="00B32D8A">
            <w:pPr>
              <w:rPr>
                <w:rFonts w:asciiTheme="majorHAnsi" w:hAnsiTheme="majorHAnsi"/>
                <w:sz w:val="22"/>
                <w:szCs w:val="22"/>
              </w:rPr>
            </w:pPr>
            <w:r w:rsidRPr="009B206D">
              <w:rPr>
                <w:rFonts w:asciiTheme="majorHAnsi" w:hAnsiTheme="majorHAnsi"/>
                <w:sz w:val="22"/>
                <w:szCs w:val="22"/>
              </w:rPr>
              <w:t xml:space="preserve">2-4 : </w:t>
            </w:r>
            <w:r w:rsidR="00200D35">
              <w:rPr>
                <w:rFonts w:ascii="Cambria" w:hAnsi="Cambria"/>
                <w:sz w:val="22"/>
                <w:szCs w:val="22"/>
              </w:rPr>
              <w:t>C</w:t>
            </w:r>
            <w:r w:rsidRPr="009B206D">
              <w:rPr>
                <w:rFonts w:ascii="Cambria" w:hAnsi="Cambria"/>
                <w:sz w:val="22"/>
                <w:szCs w:val="22"/>
              </w:rPr>
              <w:t>ompléter le schéma de raccordement des bornes R1A ; R1C ; LI+ ; LI1 ; LI2 du démarreur-ralentisseur progressif ATS01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503178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8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D8A" w:rsidRPr="009B206D" w:rsidRDefault="00B32D8A" w:rsidP="009B206D">
            <w:pPr>
              <w:rPr>
                <w:rFonts w:asciiTheme="majorHAnsi" w:hAnsiTheme="majorHAnsi"/>
                <w:sz w:val="22"/>
                <w:szCs w:val="22"/>
              </w:rPr>
            </w:pPr>
            <w:r w:rsidRPr="009B206D">
              <w:rPr>
                <w:rFonts w:asciiTheme="majorHAnsi" w:hAnsiTheme="majorHAnsi"/>
                <w:sz w:val="22"/>
                <w:szCs w:val="22"/>
              </w:rPr>
              <w:t xml:space="preserve">2-5 : </w:t>
            </w:r>
            <w:r w:rsidRPr="009B206D">
              <w:rPr>
                <w:rFonts w:ascii="Cambria" w:hAnsi="Cambria"/>
                <w:sz w:val="22"/>
                <w:szCs w:val="22"/>
              </w:rPr>
              <w:t>Compléter le schéma de puissance page 9/10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2</w:t>
            </w:r>
          </w:p>
        </w:tc>
      </w:tr>
      <w:tr w:rsidR="00B32D8A" w:rsidTr="00510ECD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9B206D" w:rsidRDefault="00B32D8A" w:rsidP="00B73C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2-5 : </w:t>
            </w:r>
            <w:r w:rsidRPr="009B206D">
              <w:rPr>
                <w:rFonts w:ascii="Cambria" w:hAnsi="Cambria"/>
                <w:sz w:val="22"/>
                <w:szCs w:val="22"/>
              </w:rPr>
              <w:t>Compléter le schéma de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06D">
              <w:rPr>
                <w:rFonts w:ascii="Cambria" w:hAnsi="Cambria"/>
                <w:sz w:val="22"/>
                <w:szCs w:val="22"/>
              </w:rPr>
              <w:t>commande page 10/1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2</w:t>
            </w:r>
          </w:p>
        </w:tc>
      </w:tr>
      <w:tr w:rsidR="00B32D8A" w:rsidTr="00510ECD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F631CD" w:rsidRDefault="00B32D8A" w:rsidP="009B20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3-1 :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9B206D">
              <w:rPr>
                <w:rFonts w:ascii="Cambria" w:hAnsi="Cambria"/>
                <w:sz w:val="22"/>
                <w:szCs w:val="22"/>
              </w:rPr>
              <w:t>Modifier le plan d’implantation en ajoutant le démarreur ATS01, le relais KA4 et le contacteur KM3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Pr="00503178" w:rsidRDefault="00B32D8A">
            <w:pPr>
              <w:jc w:val="right"/>
              <w:rPr>
                <w:rFonts w:ascii="Arial" w:hAnsi="Arial"/>
                <w:sz w:val="28"/>
                <w:highlight w:val="lightGray"/>
              </w:rPr>
            </w:pPr>
          </w:p>
        </w:tc>
      </w:tr>
      <w:tr w:rsidR="00B32D8A" w:rsidTr="00510ECD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D95042" w:rsidRDefault="00B32D8A" w:rsidP="00D95042">
            <w:pPr>
              <w:pStyle w:val="Style"/>
              <w:spacing w:line="283" w:lineRule="exact"/>
              <w:ind w:right="851"/>
              <w:rPr>
                <w:rFonts w:asciiTheme="majorHAnsi" w:hAnsiTheme="majorHAnsi"/>
                <w:sz w:val="22"/>
                <w:szCs w:val="22"/>
              </w:rPr>
            </w:pPr>
            <w:r w:rsidRPr="00D95042">
              <w:rPr>
                <w:rFonts w:asciiTheme="majorHAnsi" w:hAnsiTheme="majorHAnsi"/>
                <w:sz w:val="22"/>
                <w:szCs w:val="22"/>
              </w:rPr>
              <w:t xml:space="preserve">3-2 : 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  <w:r w:rsidRPr="00D95042">
              <w:rPr>
                <w:rFonts w:ascii="Cambria" w:hAnsi="Cambria"/>
                <w:sz w:val="22"/>
                <w:szCs w:val="22"/>
              </w:rPr>
              <w:t xml:space="preserve">odifier le câblage du circuit de puissance et du circuit de commande  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32D8A" w:rsidRDefault="00B32D8A" w:rsidP="000F2E1D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B32D8A" w:rsidRPr="00503178" w:rsidRDefault="00B32D8A" w:rsidP="000F2E1D">
            <w:pPr>
              <w:jc w:val="right"/>
              <w:rPr>
                <w:rFonts w:ascii="Arial" w:hAnsi="Arial"/>
                <w:sz w:val="28"/>
                <w:highlight w:val="lightGray"/>
              </w:rPr>
            </w:pPr>
          </w:p>
        </w:tc>
      </w:tr>
      <w:tr w:rsidR="00B32D8A" w:rsidTr="00510ECD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F631CD" w:rsidRDefault="00B32D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4-1 : </w:t>
            </w:r>
            <w:r w:rsidRPr="00D95042">
              <w:rPr>
                <w:rFonts w:ascii="Cambria" w:hAnsi="Cambria"/>
                <w:sz w:val="22"/>
                <w:szCs w:val="22"/>
              </w:rPr>
              <w:t>Donner les numéros d’étapes pendant lesquelles P1 fonctionne seule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1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D95042" w:rsidRDefault="00B32D8A" w:rsidP="00D950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4-1 : </w:t>
            </w:r>
            <w:r w:rsidRPr="00D95042">
              <w:rPr>
                <w:rFonts w:ascii="Cambria" w:hAnsi="Cambria"/>
                <w:sz w:val="22"/>
                <w:szCs w:val="22"/>
              </w:rPr>
              <w:t xml:space="preserve">Identifier dans le </w:t>
            </w:r>
            <w:proofErr w:type="spellStart"/>
            <w:r w:rsidRPr="00D95042">
              <w:rPr>
                <w:rFonts w:ascii="Cambria" w:hAnsi="Cambria"/>
                <w:sz w:val="22"/>
                <w:szCs w:val="22"/>
              </w:rPr>
              <w:t>Grafcet</w:t>
            </w:r>
            <w:proofErr w:type="spellEnd"/>
            <w:r w:rsidRPr="00D95042">
              <w:rPr>
                <w:rFonts w:ascii="Cambria" w:hAnsi="Cambria"/>
                <w:sz w:val="22"/>
                <w:szCs w:val="22"/>
              </w:rPr>
              <w:t xml:space="preserve"> point de vue partie commande la temporisation concernée, donner sa base de temps, sa valeur de présélection et calculer sa durée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D95042" w:rsidRDefault="00B32D8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4-1</w:t>
            </w:r>
            <w:r w:rsidRPr="00D95042">
              <w:rPr>
                <w:rFonts w:asciiTheme="majorHAnsi" w:hAnsiTheme="majorHAnsi" w:cs="Arial"/>
                <w:sz w:val="22"/>
                <w:szCs w:val="22"/>
              </w:rPr>
              <w:t xml:space="preserve"> : </w:t>
            </w:r>
            <w:r w:rsidRPr="00D95042">
              <w:rPr>
                <w:rFonts w:ascii="Cambria" w:hAnsi="Cambria"/>
                <w:sz w:val="22"/>
                <w:szCs w:val="22"/>
              </w:rPr>
              <w:t>Donner les valeurs de réglage du démarreur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10ECD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A" w:rsidRPr="00D95042" w:rsidRDefault="00B32D8A" w:rsidP="00D95042">
            <w:pPr>
              <w:rPr>
                <w:rFonts w:ascii="Cambria" w:hAnsi="Cambria"/>
                <w:sz w:val="24"/>
              </w:rPr>
            </w:pPr>
            <w:r w:rsidRPr="00D95042">
              <w:rPr>
                <w:rFonts w:ascii="Cambria" w:hAnsi="Cambria"/>
                <w:sz w:val="22"/>
                <w:szCs w:val="22"/>
              </w:rPr>
              <w:t xml:space="preserve">4-2 : Mettre le système en service, relever </w:t>
            </w:r>
            <w:r>
              <w:rPr>
                <w:rFonts w:ascii="Cambria" w:hAnsi="Cambria"/>
                <w:sz w:val="22"/>
                <w:szCs w:val="22"/>
              </w:rPr>
              <w:t xml:space="preserve">les  </w:t>
            </w:r>
            <w:r w:rsidRPr="00D95042">
              <w:rPr>
                <w:rFonts w:ascii="Cambria" w:hAnsi="Cambria"/>
                <w:sz w:val="22"/>
                <w:szCs w:val="22"/>
              </w:rPr>
              <w:t>anomalies constatées</w:t>
            </w:r>
            <w:r>
              <w:rPr>
                <w:rFonts w:ascii="Cambria" w:hAnsi="Cambria"/>
                <w:sz w:val="22"/>
                <w:szCs w:val="22"/>
              </w:rPr>
              <w:t xml:space="preserve"> et proposer</w:t>
            </w:r>
            <w:r w:rsidRPr="00D95042">
              <w:rPr>
                <w:rFonts w:ascii="Cambria" w:hAnsi="Cambria"/>
                <w:sz w:val="22"/>
                <w:szCs w:val="22"/>
              </w:rPr>
              <w:t xml:space="preserve"> une solution pour supprimer le dysfonctionnement </w:t>
            </w:r>
            <w:r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8A" w:rsidRDefault="00254B59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32D8A" w:rsidTr="00503178">
        <w:trPr>
          <w:trHeight w:val="45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A" w:rsidRDefault="00B32D8A">
            <w:pPr>
              <w:pStyle w:val="Titre2"/>
              <w:jc w:val="center"/>
            </w:pPr>
            <w:r>
              <w:t>TOTAL :                       /20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2D8A" w:rsidRDefault="00254B59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/2</w:t>
            </w:r>
            <w:r w:rsidR="00503178">
              <w:rPr>
                <w:rFonts w:ascii="Arial" w:hAnsi="Arial"/>
                <w:sz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</w:t>
            </w:r>
            <w:r w:rsidR="00254B59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B32D8A" w:rsidRDefault="00B32D8A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/4</w:t>
            </w:r>
          </w:p>
        </w:tc>
      </w:tr>
    </w:tbl>
    <w:p w:rsidR="00097587" w:rsidRPr="00B73C78" w:rsidRDefault="00097587" w:rsidP="00CC57DA"/>
    <w:sectPr w:rsidR="00097587" w:rsidRPr="00B73C78" w:rsidSect="00CB54A3">
      <w:pgSz w:w="16840" w:h="11907" w:orient="landscape" w:code="9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EB" w:rsidRDefault="009679EB" w:rsidP="00B73C78">
      <w:r>
        <w:separator/>
      </w:r>
    </w:p>
  </w:endnote>
  <w:endnote w:type="continuationSeparator" w:id="0">
    <w:p w:rsidR="009679EB" w:rsidRDefault="009679EB" w:rsidP="00B7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EB" w:rsidRDefault="009679EB" w:rsidP="00B73C78">
      <w:r>
        <w:separator/>
      </w:r>
    </w:p>
  </w:footnote>
  <w:footnote w:type="continuationSeparator" w:id="0">
    <w:p w:rsidR="009679EB" w:rsidRDefault="009679EB" w:rsidP="00B73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27E2"/>
    <w:multiLevelType w:val="multilevel"/>
    <w:tmpl w:val="87D2FC9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A43B75"/>
    <w:multiLevelType w:val="multilevel"/>
    <w:tmpl w:val="8A1E1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1CD"/>
    <w:rsid w:val="00097587"/>
    <w:rsid w:val="00200D35"/>
    <w:rsid w:val="00254B59"/>
    <w:rsid w:val="003A0706"/>
    <w:rsid w:val="004A7435"/>
    <w:rsid w:val="00503178"/>
    <w:rsid w:val="00510ECD"/>
    <w:rsid w:val="007A7817"/>
    <w:rsid w:val="00847C94"/>
    <w:rsid w:val="009679EB"/>
    <w:rsid w:val="009B206D"/>
    <w:rsid w:val="00B32D8A"/>
    <w:rsid w:val="00B73C78"/>
    <w:rsid w:val="00CB54A3"/>
    <w:rsid w:val="00CC57DA"/>
    <w:rsid w:val="00D95042"/>
    <w:rsid w:val="00D96558"/>
    <w:rsid w:val="00EE3A80"/>
    <w:rsid w:val="00F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A3"/>
  </w:style>
  <w:style w:type="paragraph" w:styleId="Titre1">
    <w:name w:val="heading 1"/>
    <w:basedOn w:val="Normal"/>
    <w:next w:val="Normal"/>
    <w:qFormat/>
    <w:rsid w:val="00CB54A3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CB54A3"/>
    <w:pPr>
      <w:keepNext/>
      <w:outlineLvl w:val="1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B54A3"/>
    <w:pPr>
      <w:widowControl w:val="0"/>
    </w:pPr>
    <w:rPr>
      <w:rFonts w:ascii="Arial" w:hAnsi="Arial"/>
      <w:snapToGrid w:val="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73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3C78"/>
  </w:style>
  <w:style w:type="paragraph" w:styleId="Pieddepage">
    <w:name w:val="footer"/>
    <w:basedOn w:val="Normal"/>
    <w:link w:val="PieddepageCar"/>
    <w:uiPriority w:val="99"/>
    <w:semiHidden/>
    <w:unhideWhenUsed/>
    <w:rsid w:val="00B73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Barème E34 : Système traitement de surface</vt:lpstr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Barème E34 : Système traitement de surface</dc:title>
  <dc:creator>BREBION</dc:creator>
  <cp:lastModifiedBy>PHILIPPE</cp:lastModifiedBy>
  <cp:revision>9</cp:revision>
  <cp:lastPrinted>2013-02-06T11:06:00Z</cp:lastPrinted>
  <dcterms:created xsi:type="dcterms:W3CDTF">2013-02-06T08:32:00Z</dcterms:created>
  <dcterms:modified xsi:type="dcterms:W3CDTF">2013-06-20T13:00:00Z</dcterms:modified>
</cp:coreProperties>
</file>