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6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8"/>
        <w:gridCol w:w="2654"/>
        <w:gridCol w:w="664"/>
        <w:gridCol w:w="498"/>
        <w:gridCol w:w="498"/>
        <w:gridCol w:w="498"/>
        <w:gridCol w:w="490"/>
        <w:gridCol w:w="8"/>
        <w:gridCol w:w="498"/>
      </w:tblGrid>
      <w:tr w:rsidR="00254432" w:rsidRPr="00EE2EAD" w:rsidTr="004F5499">
        <w:trPr>
          <w:trHeight w:val="232"/>
        </w:trPr>
        <w:tc>
          <w:tcPr>
            <w:tcW w:w="2588" w:type="dxa"/>
            <w:vMerge w:val="restart"/>
          </w:tcPr>
          <w:p w:rsidR="00254432" w:rsidRPr="004F5499" w:rsidRDefault="00254432" w:rsidP="004F5499">
            <w:pPr>
              <w:jc w:val="center"/>
              <w:rPr>
                <w:b/>
                <w:sz w:val="16"/>
                <w:szCs w:val="16"/>
              </w:rPr>
            </w:pPr>
            <w:r w:rsidRPr="004F5499">
              <w:rPr>
                <w:b/>
                <w:sz w:val="16"/>
                <w:szCs w:val="16"/>
              </w:rPr>
              <w:t>Travail demandé</w:t>
            </w:r>
          </w:p>
        </w:tc>
        <w:tc>
          <w:tcPr>
            <w:tcW w:w="2654" w:type="dxa"/>
            <w:vMerge w:val="restart"/>
          </w:tcPr>
          <w:p w:rsidR="00254432" w:rsidRPr="004F5499" w:rsidRDefault="00254432" w:rsidP="004F5499">
            <w:pPr>
              <w:jc w:val="center"/>
              <w:rPr>
                <w:b/>
                <w:sz w:val="16"/>
                <w:szCs w:val="16"/>
              </w:rPr>
            </w:pPr>
            <w:r w:rsidRPr="004F5499">
              <w:rPr>
                <w:b/>
                <w:sz w:val="16"/>
                <w:szCs w:val="16"/>
              </w:rPr>
              <w:t>Travail effectué</w:t>
            </w:r>
          </w:p>
          <w:p w:rsidR="00254432" w:rsidRPr="004F5499" w:rsidRDefault="00254432" w:rsidP="004F54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4" w:type="dxa"/>
            <w:gridSpan w:val="7"/>
          </w:tcPr>
          <w:p w:rsidR="00254432" w:rsidRPr="004F5499" w:rsidRDefault="00254432" w:rsidP="004F5499">
            <w:pPr>
              <w:jc w:val="center"/>
              <w:rPr>
                <w:b/>
                <w:sz w:val="16"/>
                <w:szCs w:val="16"/>
              </w:rPr>
            </w:pPr>
            <w:r w:rsidRPr="004F5499">
              <w:rPr>
                <w:b/>
                <w:sz w:val="16"/>
                <w:szCs w:val="16"/>
              </w:rPr>
              <w:t>Niveau de performance</w:t>
            </w:r>
          </w:p>
          <w:p w:rsidR="00254432" w:rsidRPr="004F5499" w:rsidRDefault="00254432" w:rsidP="004F5499">
            <w:pPr>
              <w:jc w:val="center"/>
              <w:rPr>
                <w:b/>
                <w:sz w:val="16"/>
                <w:szCs w:val="16"/>
              </w:rPr>
            </w:pPr>
            <w:r w:rsidRPr="004F5499">
              <w:rPr>
                <w:b/>
                <w:sz w:val="16"/>
                <w:szCs w:val="16"/>
              </w:rPr>
              <w:t xml:space="preserve"> (en %)</w:t>
            </w:r>
          </w:p>
        </w:tc>
      </w:tr>
      <w:tr w:rsidR="00254432" w:rsidRPr="00EE2EAD" w:rsidTr="004F5499">
        <w:trPr>
          <w:trHeight w:val="231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vAlign w:val="center"/>
          </w:tcPr>
          <w:p w:rsidR="00254432" w:rsidRPr="004F5499" w:rsidRDefault="00254432" w:rsidP="00234722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</w:tcPr>
          <w:p w:rsidR="00254432" w:rsidRPr="004F5499" w:rsidRDefault="00254432" w:rsidP="004F5499">
            <w:pPr>
              <w:jc w:val="center"/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100</w:t>
            </w:r>
          </w:p>
        </w:tc>
        <w:tc>
          <w:tcPr>
            <w:tcW w:w="498" w:type="dxa"/>
          </w:tcPr>
          <w:p w:rsidR="00254432" w:rsidRPr="004F5499" w:rsidRDefault="00254432" w:rsidP="004F5499">
            <w:pPr>
              <w:jc w:val="center"/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80</w:t>
            </w:r>
          </w:p>
        </w:tc>
        <w:tc>
          <w:tcPr>
            <w:tcW w:w="498" w:type="dxa"/>
          </w:tcPr>
          <w:p w:rsidR="00254432" w:rsidRPr="004F5499" w:rsidRDefault="00254432" w:rsidP="004F5499">
            <w:pPr>
              <w:jc w:val="center"/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60</w:t>
            </w:r>
          </w:p>
        </w:tc>
        <w:tc>
          <w:tcPr>
            <w:tcW w:w="498" w:type="dxa"/>
          </w:tcPr>
          <w:p w:rsidR="00254432" w:rsidRPr="004F5499" w:rsidRDefault="00254432" w:rsidP="004F5499">
            <w:pPr>
              <w:jc w:val="center"/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40</w:t>
            </w:r>
          </w:p>
        </w:tc>
        <w:tc>
          <w:tcPr>
            <w:tcW w:w="490" w:type="dxa"/>
          </w:tcPr>
          <w:p w:rsidR="00254432" w:rsidRPr="004F5499" w:rsidRDefault="00254432" w:rsidP="004F5499">
            <w:pPr>
              <w:jc w:val="center"/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20</w:t>
            </w:r>
          </w:p>
        </w:tc>
        <w:tc>
          <w:tcPr>
            <w:tcW w:w="506" w:type="dxa"/>
            <w:gridSpan w:val="2"/>
          </w:tcPr>
          <w:p w:rsidR="00254432" w:rsidRPr="004F5499" w:rsidRDefault="00254432" w:rsidP="004F5499">
            <w:pPr>
              <w:jc w:val="center"/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0</w:t>
            </w:r>
          </w:p>
        </w:tc>
      </w:tr>
      <w:tr w:rsidR="00254432" w:rsidRPr="00EE2EAD" w:rsidTr="004F5499">
        <w:trPr>
          <w:trHeight w:val="229"/>
        </w:trPr>
        <w:tc>
          <w:tcPr>
            <w:tcW w:w="2588" w:type="dxa"/>
            <w:vMerge w:val="restart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Respecter les règles d’habilitation durant toute l’intervention</w:t>
            </w:r>
          </w:p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Dangers liés au voisinage pris en compte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29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Consignation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29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Utilisation des EPI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30"/>
        </w:trPr>
        <w:tc>
          <w:tcPr>
            <w:tcW w:w="2588" w:type="dxa"/>
            <w:vMerge w:val="restart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Mettre en service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Fonctionnement partie opérative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29"/>
        </w:trPr>
        <w:tc>
          <w:tcPr>
            <w:tcW w:w="2588" w:type="dxa"/>
            <w:vMerge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Etat des voyants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113"/>
        </w:trPr>
        <w:tc>
          <w:tcPr>
            <w:tcW w:w="258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Constater le dysfonctionnement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Cohérence et exactitude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113"/>
        </w:trPr>
        <w:tc>
          <w:tcPr>
            <w:tcW w:w="258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Localiser sur le schéma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Impression du schéma et localisation de la panne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113"/>
        </w:trPr>
        <w:tc>
          <w:tcPr>
            <w:tcW w:w="2588" w:type="dxa"/>
            <w:vMerge w:val="restart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Emettre les hypothèses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Cohérence, exactitude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113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Toutes sont recueillies</w:t>
            </w:r>
          </w:p>
        </w:tc>
        <w:tc>
          <w:tcPr>
            <w:tcW w:w="664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58"/>
        </w:trPr>
        <w:tc>
          <w:tcPr>
            <w:tcW w:w="2588" w:type="dxa"/>
            <w:vMerge w:val="restart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Vérifier les hypothèses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Localisation schéma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56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Localisation armoire</w:t>
            </w:r>
          </w:p>
        </w:tc>
        <w:tc>
          <w:tcPr>
            <w:tcW w:w="664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56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Méthode choisie (appareil, procédure)</w:t>
            </w:r>
          </w:p>
        </w:tc>
        <w:tc>
          <w:tcPr>
            <w:tcW w:w="664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56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Interprétation des résultats</w:t>
            </w:r>
          </w:p>
        </w:tc>
        <w:tc>
          <w:tcPr>
            <w:tcW w:w="664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32"/>
        </w:trPr>
        <w:tc>
          <w:tcPr>
            <w:tcW w:w="2588" w:type="dxa"/>
            <w:vMerge w:val="restart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Effectuer la remise en état de l’ouvrage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Respect de la procédure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344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Respect de la norme ou/et du cahier des charges</w:t>
            </w:r>
          </w:p>
        </w:tc>
        <w:tc>
          <w:tcPr>
            <w:tcW w:w="664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344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Référence constructeur</w:t>
            </w:r>
          </w:p>
        </w:tc>
        <w:tc>
          <w:tcPr>
            <w:tcW w:w="664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113"/>
        </w:trPr>
        <w:tc>
          <w:tcPr>
            <w:tcW w:w="2588" w:type="dxa"/>
            <w:vMerge w:val="restart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Remise en fonctionnement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Respect des procédures de sécurité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113"/>
        </w:trPr>
        <w:tc>
          <w:tcPr>
            <w:tcW w:w="2588" w:type="dxa"/>
            <w:vMerge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Système en état de marche</w:t>
            </w:r>
          </w:p>
        </w:tc>
        <w:tc>
          <w:tcPr>
            <w:tcW w:w="664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32"/>
        </w:trPr>
        <w:tc>
          <w:tcPr>
            <w:tcW w:w="2588" w:type="dxa"/>
            <w:vMerge w:val="restart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Rédiger un compte rendu</w:t>
            </w: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Opérations effectuées explicitées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31"/>
        </w:trPr>
        <w:tc>
          <w:tcPr>
            <w:tcW w:w="2588" w:type="dxa"/>
            <w:vMerge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265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  <w:r w:rsidRPr="004F5499">
              <w:rPr>
                <w:sz w:val="16"/>
                <w:szCs w:val="16"/>
              </w:rPr>
              <w:t>Historique de maintenance complété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31"/>
        </w:trPr>
        <w:tc>
          <w:tcPr>
            <w:tcW w:w="5242" w:type="dxa"/>
            <w:gridSpan w:val="2"/>
          </w:tcPr>
          <w:p w:rsidR="00254432" w:rsidRPr="004F5499" w:rsidRDefault="00254432" w:rsidP="004F5499">
            <w:pPr>
              <w:jc w:val="center"/>
              <w:rPr>
                <w:b/>
                <w:i/>
                <w:sz w:val="16"/>
                <w:szCs w:val="16"/>
              </w:rPr>
            </w:pPr>
            <w:r w:rsidRPr="004F5499">
              <w:rPr>
                <w:b/>
                <w:i/>
                <w:sz w:val="16"/>
                <w:szCs w:val="16"/>
              </w:rPr>
              <w:t>Nombre de croix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  <w:tr w:rsidR="00254432" w:rsidRPr="00EE2EAD" w:rsidTr="004F5499">
        <w:trPr>
          <w:trHeight w:val="231"/>
        </w:trPr>
        <w:tc>
          <w:tcPr>
            <w:tcW w:w="5242" w:type="dxa"/>
            <w:gridSpan w:val="2"/>
          </w:tcPr>
          <w:p w:rsidR="00254432" w:rsidRPr="004F5499" w:rsidRDefault="00254432" w:rsidP="004F5499">
            <w:pPr>
              <w:jc w:val="center"/>
              <w:rPr>
                <w:b/>
                <w:i/>
                <w:sz w:val="16"/>
                <w:szCs w:val="16"/>
              </w:rPr>
            </w:pPr>
            <w:r w:rsidRPr="004F5499">
              <w:rPr>
                <w:b/>
                <w:i/>
                <w:sz w:val="16"/>
                <w:szCs w:val="16"/>
              </w:rPr>
              <w:t>Nombre de points</w:t>
            </w:r>
          </w:p>
        </w:tc>
        <w:tc>
          <w:tcPr>
            <w:tcW w:w="664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254432" w:rsidRPr="004F5499" w:rsidRDefault="00254432" w:rsidP="00234722">
            <w:pPr>
              <w:rPr>
                <w:sz w:val="16"/>
                <w:szCs w:val="16"/>
              </w:rPr>
            </w:pPr>
          </w:p>
        </w:tc>
      </w:tr>
    </w:tbl>
    <w:p w:rsidR="00254432" w:rsidRDefault="00254432" w:rsidP="00EE2EAD">
      <w:pPr>
        <w:rPr>
          <w:sz w:val="16"/>
          <w:szCs w:val="16"/>
        </w:rPr>
      </w:pPr>
    </w:p>
    <w:p w:rsidR="00254432" w:rsidRPr="00EE2EAD" w:rsidRDefault="00254432" w:rsidP="00EE2EAD">
      <w:pPr>
        <w:rPr>
          <w:b/>
        </w:rPr>
      </w:pPr>
      <w:r w:rsidRPr="00EE2EAD">
        <w:rPr>
          <w:b/>
        </w:rPr>
        <w:t xml:space="preserve">                              </w:t>
      </w:r>
      <w:r>
        <w:rPr>
          <w:b/>
        </w:rPr>
        <w:t xml:space="preserve">                              </w:t>
      </w:r>
      <w:r w:rsidRPr="00EE2EAD">
        <w:rPr>
          <w:b/>
        </w:rPr>
        <w:t xml:space="preserve">  Total des points :                                            /20</w:t>
      </w:r>
    </w:p>
    <w:p w:rsidR="00254432" w:rsidRDefault="00254432" w:rsidP="004D4D28"/>
    <w:p w:rsidR="00254432" w:rsidRPr="004D4D28" w:rsidRDefault="00254432" w:rsidP="004D4D28"/>
    <w:sectPr w:rsidR="00254432" w:rsidRPr="004D4D28" w:rsidSect="00152D05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32" w:rsidRDefault="00254432" w:rsidP="00152D05">
      <w:pPr>
        <w:spacing w:after="0" w:line="240" w:lineRule="auto"/>
      </w:pPr>
      <w:r>
        <w:separator/>
      </w:r>
    </w:p>
  </w:endnote>
  <w:endnote w:type="continuationSeparator" w:id="0">
    <w:p w:rsidR="00254432" w:rsidRDefault="00254432" w:rsidP="001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32" w:rsidRDefault="00254432" w:rsidP="00152D05">
    <w:pPr>
      <w:pStyle w:val="NoSpacing"/>
      <w:ind w:right="1"/>
    </w:pPr>
    <w:r>
      <w:t xml:space="preserve">Nom du fichier : TP maintenance/Dessiccateur </w:t>
    </w:r>
  </w:p>
  <w:p w:rsidR="00254432" w:rsidRDefault="00254432" w:rsidP="00152D05">
    <w:pPr>
      <w:pStyle w:val="NoSpacing"/>
      <w:ind w:right="1"/>
    </w:pPr>
    <w:r>
      <w:t>Lycée professionnel Breuil le Vert</w:t>
    </w:r>
  </w:p>
  <w:p w:rsidR="00254432" w:rsidRDefault="00254432" w:rsidP="00121426">
    <w:pPr>
      <w:pStyle w:val="NoSpacing"/>
      <w:ind w:right="1"/>
    </w:pPr>
    <w:r>
      <w:t>Auteurs : D.Dufour/O.Dizengremel/P.Miot/B.Perreard</w:t>
    </w:r>
    <w:r>
      <w:tab/>
    </w:r>
    <w:r>
      <w:tab/>
    </w:r>
    <w:r>
      <w:tab/>
    </w:r>
    <w:r>
      <w:tab/>
      <w:t xml:space="preserve">  Page </w:t>
    </w:r>
    <w:fldSimple w:instr="PAGE   \* MERGEFORMAT">
      <w:r>
        <w:rPr>
          <w:noProof/>
        </w:rPr>
        <w:t>1</w:t>
      </w:r>
    </w:fldSimple>
    <w:r>
      <w:t xml:space="preserve"> sur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32" w:rsidRDefault="00254432" w:rsidP="00152D05">
      <w:pPr>
        <w:spacing w:after="0" w:line="240" w:lineRule="auto"/>
      </w:pPr>
      <w:r>
        <w:separator/>
      </w:r>
    </w:p>
  </w:footnote>
  <w:footnote w:type="continuationSeparator" w:id="0">
    <w:p w:rsidR="00254432" w:rsidRDefault="00254432" w:rsidP="001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32" w:rsidRDefault="00254432">
    <w:pPr>
      <w:pStyle w:val="Header"/>
    </w:pPr>
    <w:r>
      <w:rPr>
        <w:noProof/>
        <w:lang w:eastAsia="fr-FR"/>
      </w:rPr>
      <w:pict>
        <v:rect id="Rectangle 2" o:spid="_x0000_s2049" style="position:absolute;margin-left:-60.85pt;margin-top:-17.9pt;width:24.7pt;height:7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<v:fill color2="#ffebfa" rotate="t" angle="180" colors="0 #5e9eff;26214f #85c2ff;45875f #c4d6eb;1 #ffebfa" focus="100%" type="gradient"/>
        </v:rect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2050" type="#_x0000_t75" style="position:absolute;margin-left:433.05pt;margin-top:-3.4pt;width:64.6pt;height:66pt;z-index:251658752;visibility:visible">
          <v:imagedata r:id="rId1" o:title=""/>
        </v:shape>
      </w:pict>
    </w:r>
    <w:r>
      <w:rPr>
        <w:noProof/>
        <w:lang w:eastAsia="fr-FR"/>
      </w:rPr>
      <w:pict>
        <v:shape id="Image 3" o:spid="_x0000_s2051" type="#_x0000_t75" style="position:absolute;margin-left:-28.35pt;margin-top:10.6pt;width:43.5pt;height:43.5pt;z-index:251657728;visibility:visible">
          <v:imagedata r:id="rId2" o:title=""/>
        </v:shape>
      </w:pict>
    </w:r>
  </w:p>
  <w:tbl>
    <w:tblPr>
      <w:tblW w:w="0" w:type="auto"/>
      <w:tblInd w:w="675" w:type="dxa"/>
      <w:tblBorders>
        <w:top w:val="single" w:sz="8" w:space="0" w:color="7F8FA9"/>
        <w:bottom w:val="single" w:sz="8" w:space="0" w:color="7F8FA9"/>
      </w:tblBorders>
      <w:tblLook w:val="00A0"/>
    </w:tblPr>
    <w:tblGrid>
      <w:gridCol w:w="2524"/>
      <w:gridCol w:w="3307"/>
      <w:gridCol w:w="2674"/>
    </w:tblGrid>
    <w:tr w:rsidR="00254432" w:rsidRPr="00FB0CBD" w:rsidTr="00FB0CBD">
      <w:tc>
        <w:tcPr>
          <w:tcW w:w="1957" w:type="dxa"/>
          <w:tcBorders>
            <w:top w:val="nil"/>
            <w:bottom w:val="single" w:sz="8" w:space="0" w:color="7F8FA9"/>
          </w:tcBorders>
        </w:tcPr>
        <w:p w:rsidR="00254432" w:rsidRPr="00FB0CBD" w:rsidRDefault="00254432">
          <w:pPr>
            <w:pStyle w:val="Header"/>
            <w:rPr>
              <w:b/>
              <w:bCs/>
              <w:color w:val="000000"/>
            </w:rPr>
          </w:pPr>
          <w:r w:rsidRPr="00FB0CBD">
            <w:rPr>
              <w:bCs/>
              <w:color w:val="000000"/>
            </w:rPr>
            <w:t xml:space="preserve">Classe : </w:t>
          </w:r>
          <w:r>
            <w:rPr>
              <w:bCs/>
              <w:color w:val="000000"/>
            </w:rPr>
            <w:t>TELEEC</w:t>
          </w:r>
        </w:p>
      </w:tc>
      <w:tc>
        <w:tcPr>
          <w:tcW w:w="3307" w:type="dxa"/>
          <w:vMerge w:val="restart"/>
          <w:tcBorders>
            <w:top w:val="nil"/>
            <w:bottom w:val="single" w:sz="8" w:space="0" w:color="7F8FA9"/>
          </w:tcBorders>
        </w:tcPr>
        <w:p w:rsidR="00254432" w:rsidRDefault="00254432" w:rsidP="00FB0CBD">
          <w:pPr>
            <w:pStyle w:val="Header"/>
            <w:jc w:val="center"/>
            <w:rPr>
              <w:b/>
              <w:i/>
              <w:color w:val="000000"/>
            </w:rPr>
          </w:pPr>
          <w:r w:rsidRPr="00FB0CBD">
            <w:rPr>
              <w:b/>
              <w:i/>
              <w:color w:val="000000"/>
            </w:rPr>
            <w:t xml:space="preserve">TP </w:t>
          </w:r>
          <w:r>
            <w:rPr>
              <w:b/>
              <w:i/>
              <w:color w:val="000000"/>
            </w:rPr>
            <w:t>Maintenance</w:t>
          </w:r>
        </w:p>
        <w:p w:rsidR="00254432" w:rsidRPr="00FB0CBD" w:rsidRDefault="00254432" w:rsidP="004D4D28">
          <w:pPr>
            <w:pStyle w:val="Header"/>
            <w:jc w:val="center"/>
            <w:rPr>
              <w:color w:val="000000"/>
            </w:rPr>
          </w:pPr>
          <w:r>
            <w:rPr>
              <w:b/>
              <w:i/>
              <w:color w:val="000000"/>
            </w:rPr>
            <w:t>Dessiccateur</w:t>
          </w:r>
        </w:p>
      </w:tc>
      <w:tc>
        <w:tcPr>
          <w:tcW w:w="2674" w:type="dxa"/>
          <w:tcBorders>
            <w:top w:val="nil"/>
            <w:bottom w:val="single" w:sz="8" w:space="0" w:color="7F8FA9"/>
          </w:tcBorders>
        </w:tcPr>
        <w:p w:rsidR="00254432" w:rsidRPr="00FB0CBD" w:rsidRDefault="00254432">
          <w:pPr>
            <w:pStyle w:val="Header"/>
            <w:rPr>
              <w:color w:val="000000"/>
            </w:rPr>
          </w:pPr>
          <w:r w:rsidRPr="00FB0CBD">
            <w:rPr>
              <w:color w:val="000000"/>
            </w:rPr>
            <w:t>Durée :</w:t>
          </w:r>
          <w:r>
            <w:rPr>
              <w:color w:val="000000"/>
            </w:rPr>
            <w:t xml:space="preserve"> 3  Heures</w:t>
          </w:r>
        </w:p>
      </w:tc>
    </w:tr>
    <w:tr w:rsidR="00254432" w:rsidRPr="00FB0CBD" w:rsidTr="00FB0CBD">
      <w:tc>
        <w:tcPr>
          <w:tcW w:w="1957" w:type="dxa"/>
          <w:shd w:val="clear" w:color="auto" w:fill="DFE3E9"/>
        </w:tcPr>
        <w:p w:rsidR="00254432" w:rsidRPr="00FB0CBD" w:rsidRDefault="00254432" w:rsidP="00662170">
          <w:pPr>
            <w:pStyle w:val="Header"/>
            <w:rPr>
              <w:b/>
              <w:bCs/>
              <w:color w:val="000000"/>
            </w:rPr>
          </w:pPr>
          <w:r w:rsidRPr="00FB0CBD">
            <w:rPr>
              <w:bCs/>
              <w:color w:val="000000"/>
            </w:rPr>
            <w:t xml:space="preserve">Champ </w:t>
          </w:r>
          <w:r>
            <w:rPr>
              <w:bCs/>
              <w:color w:val="000000"/>
            </w:rPr>
            <w:t>industriel</w:t>
          </w:r>
        </w:p>
      </w:tc>
      <w:tc>
        <w:tcPr>
          <w:tcW w:w="3307" w:type="dxa"/>
          <w:vMerge/>
          <w:shd w:val="clear" w:color="auto" w:fill="DFE3E9"/>
        </w:tcPr>
        <w:p w:rsidR="00254432" w:rsidRPr="00FB0CBD" w:rsidRDefault="00254432">
          <w:pPr>
            <w:pStyle w:val="Header"/>
            <w:rPr>
              <w:color w:val="000000"/>
            </w:rPr>
          </w:pPr>
        </w:p>
      </w:tc>
      <w:tc>
        <w:tcPr>
          <w:tcW w:w="2674" w:type="dxa"/>
          <w:shd w:val="clear" w:color="auto" w:fill="DFE3E9"/>
        </w:tcPr>
        <w:p w:rsidR="00254432" w:rsidRPr="00FB0CBD" w:rsidRDefault="00254432">
          <w:pPr>
            <w:pStyle w:val="Header"/>
            <w:rPr>
              <w:color w:val="000000"/>
            </w:rPr>
          </w:pPr>
          <w:r w:rsidRPr="00FB0CBD">
            <w:rPr>
              <w:color w:val="000000"/>
            </w:rPr>
            <w:t xml:space="preserve">Dossier : </w:t>
          </w:r>
          <w:r>
            <w:rPr>
              <w:color w:val="000000"/>
            </w:rPr>
            <w:t>Evaluation</w:t>
          </w:r>
        </w:p>
      </w:tc>
    </w:tr>
    <w:tr w:rsidR="00254432" w:rsidRPr="00FB0CBD" w:rsidTr="00FB0CBD">
      <w:tc>
        <w:tcPr>
          <w:tcW w:w="1957" w:type="dxa"/>
          <w:tcBorders>
            <w:bottom w:val="single" w:sz="8" w:space="0" w:color="7F8FA9"/>
          </w:tcBorders>
        </w:tcPr>
        <w:p w:rsidR="00254432" w:rsidRPr="00FB0CBD" w:rsidRDefault="00254432" w:rsidP="00662170">
          <w:pPr>
            <w:pStyle w:val="Header"/>
            <w:rPr>
              <w:b/>
              <w:bCs/>
              <w:color w:val="000000"/>
            </w:rPr>
          </w:pPr>
          <w:r w:rsidRPr="00FB0CBD">
            <w:rPr>
              <w:b/>
              <w:bCs/>
              <w:color w:val="000000"/>
            </w:rPr>
            <w:t>Nom :</w:t>
          </w:r>
        </w:p>
      </w:tc>
      <w:tc>
        <w:tcPr>
          <w:tcW w:w="3307" w:type="dxa"/>
          <w:tcBorders>
            <w:bottom w:val="single" w:sz="8" w:space="0" w:color="7F8FA9"/>
          </w:tcBorders>
        </w:tcPr>
        <w:p w:rsidR="00254432" w:rsidRPr="00FB0CBD" w:rsidRDefault="00254432">
          <w:pPr>
            <w:pStyle w:val="Header"/>
            <w:rPr>
              <w:color w:val="000000"/>
            </w:rPr>
          </w:pPr>
          <w:r w:rsidRPr="00FB0CBD">
            <w:rPr>
              <w:color w:val="000000"/>
            </w:rPr>
            <w:t xml:space="preserve">          Prénom :</w:t>
          </w:r>
        </w:p>
      </w:tc>
      <w:tc>
        <w:tcPr>
          <w:tcW w:w="2674" w:type="dxa"/>
          <w:tcBorders>
            <w:bottom w:val="single" w:sz="8" w:space="0" w:color="7F8FA9"/>
          </w:tcBorders>
        </w:tcPr>
        <w:p w:rsidR="00254432" w:rsidRPr="00FB0CBD" w:rsidRDefault="00254432">
          <w:pPr>
            <w:pStyle w:val="Header"/>
            <w:rPr>
              <w:color w:val="000000"/>
            </w:rPr>
          </w:pPr>
          <w:r w:rsidRPr="00FB0CBD">
            <w:rPr>
              <w:color w:val="000000"/>
            </w:rPr>
            <w:t>Classe :</w:t>
          </w:r>
        </w:p>
      </w:tc>
    </w:tr>
  </w:tbl>
  <w:p w:rsidR="00254432" w:rsidRDefault="00254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05"/>
    <w:rsid w:val="00077576"/>
    <w:rsid w:val="000F52C2"/>
    <w:rsid w:val="00121426"/>
    <w:rsid w:val="00152D05"/>
    <w:rsid w:val="001A3DA0"/>
    <w:rsid w:val="00234722"/>
    <w:rsid w:val="00254432"/>
    <w:rsid w:val="002D4DD2"/>
    <w:rsid w:val="002F1026"/>
    <w:rsid w:val="0030059E"/>
    <w:rsid w:val="003227BD"/>
    <w:rsid w:val="003708CA"/>
    <w:rsid w:val="004738C4"/>
    <w:rsid w:val="004D4D28"/>
    <w:rsid w:val="004F5499"/>
    <w:rsid w:val="005165F7"/>
    <w:rsid w:val="00657AC4"/>
    <w:rsid w:val="00662170"/>
    <w:rsid w:val="006A0D61"/>
    <w:rsid w:val="006A1C85"/>
    <w:rsid w:val="006D3961"/>
    <w:rsid w:val="006E0425"/>
    <w:rsid w:val="006E1459"/>
    <w:rsid w:val="00700EA3"/>
    <w:rsid w:val="007023C9"/>
    <w:rsid w:val="00775F32"/>
    <w:rsid w:val="00886BD1"/>
    <w:rsid w:val="009F3A86"/>
    <w:rsid w:val="00A2159D"/>
    <w:rsid w:val="00A6555A"/>
    <w:rsid w:val="00B05915"/>
    <w:rsid w:val="00B778B1"/>
    <w:rsid w:val="00C11812"/>
    <w:rsid w:val="00C83C44"/>
    <w:rsid w:val="00E22C92"/>
    <w:rsid w:val="00E30F21"/>
    <w:rsid w:val="00ED2427"/>
    <w:rsid w:val="00EE2EAD"/>
    <w:rsid w:val="00F40DC2"/>
    <w:rsid w:val="00F87904"/>
    <w:rsid w:val="00F976D5"/>
    <w:rsid w:val="00FB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52D05"/>
    <w:pPr>
      <w:spacing w:after="20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D05"/>
    <w:pPr>
      <w:pBdr>
        <w:bottom w:val="thinThickSmallGap" w:sz="12" w:space="1" w:color="1E5E9F"/>
      </w:pBdr>
      <w:spacing w:before="400"/>
      <w:jc w:val="center"/>
      <w:outlineLvl w:val="0"/>
    </w:pPr>
    <w:rPr>
      <w:caps/>
      <w:color w:val="143F6A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D05"/>
    <w:pPr>
      <w:pBdr>
        <w:bottom w:val="single" w:sz="4" w:space="1" w:color="143E69"/>
      </w:pBdr>
      <w:spacing w:before="400"/>
      <w:jc w:val="center"/>
      <w:outlineLvl w:val="1"/>
    </w:pPr>
    <w:rPr>
      <w:caps/>
      <w:color w:val="143F6A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D05"/>
    <w:pPr>
      <w:pBdr>
        <w:top w:val="dotted" w:sz="4" w:space="1" w:color="143E69"/>
        <w:bottom w:val="dotted" w:sz="4" w:space="1" w:color="143E69"/>
      </w:pBdr>
      <w:spacing w:before="300"/>
      <w:jc w:val="center"/>
      <w:outlineLvl w:val="2"/>
    </w:pPr>
    <w:rPr>
      <w:caps/>
      <w:color w:val="143E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D05"/>
    <w:pPr>
      <w:pBdr>
        <w:bottom w:val="dotted" w:sz="4" w:space="1" w:color="1E5E9F"/>
      </w:pBdr>
      <w:spacing w:after="120"/>
      <w:jc w:val="center"/>
      <w:outlineLvl w:val="3"/>
    </w:pPr>
    <w:rPr>
      <w:caps/>
      <w:color w:val="143E69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2D05"/>
    <w:pPr>
      <w:spacing w:before="320" w:after="120"/>
      <w:jc w:val="center"/>
      <w:outlineLvl w:val="4"/>
    </w:pPr>
    <w:rPr>
      <w:caps/>
      <w:color w:val="143E69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2D05"/>
    <w:pPr>
      <w:spacing w:after="120"/>
      <w:jc w:val="center"/>
      <w:outlineLvl w:val="5"/>
    </w:pPr>
    <w:rPr>
      <w:caps/>
      <w:color w:val="1E5E9F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2D05"/>
    <w:pPr>
      <w:spacing w:after="120"/>
      <w:jc w:val="center"/>
      <w:outlineLvl w:val="6"/>
    </w:pPr>
    <w:rPr>
      <w:i/>
      <w:iCs/>
      <w:caps/>
      <w:color w:val="1E5E9F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2D05"/>
    <w:rPr>
      <w:rFonts w:cs="Times New Roman"/>
      <w:caps/>
      <w:color w:val="143F6A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2D05"/>
    <w:rPr>
      <w:rFonts w:cs="Times New Roman"/>
      <w:caps/>
      <w:color w:val="143F6A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2D05"/>
    <w:rPr>
      <w:rFonts w:cs="Times New Roman"/>
      <w:caps/>
      <w:color w:val="143E6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2D05"/>
    <w:rPr>
      <w:rFonts w:cs="Times New Roman"/>
      <w:caps/>
      <w:color w:val="143E69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2D05"/>
    <w:rPr>
      <w:rFonts w:cs="Times New Roman"/>
      <w:caps/>
      <w:color w:val="143E69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2D05"/>
    <w:rPr>
      <w:rFonts w:cs="Times New Roman"/>
      <w:caps/>
      <w:color w:val="1E5E9F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2D05"/>
    <w:rPr>
      <w:rFonts w:cs="Times New Roman"/>
      <w:i/>
      <w:iCs/>
      <w:caps/>
      <w:color w:val="1E5E9F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2D05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2D05"/>
    <w:rPr>
      <w:rFonts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52D0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52D05"/>
    <w:pPr>
      <w:pBdr>
        <w:top w:val="dotted" w:sz="2" w:space="1" w:color="143F6A"/>
        <w:bottom w:val="dotted" w:sz="2" w:space="6" w:color="143F6A"/>
      </w:pBdr>
      <w:spacing w:before="500" w:after="300" w:line="240" w:lineRule="auto"/>
      <w:jc w:val="center"/>
    </w:pPr>
    <w:rPr>
      <w:caps/>
      <w:color w:val="143F6A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152D05"/>
    <w:rPr>
      <w:rFonts w:cs="Times New Roman"/>
      <w:caps/>
      <w:color w:val="143F6A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2D05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152D05"/>
    <w:rPr>
      <w:rFonts w:cs="Times New Roman"/>
      <w:b/>
      <w:color w:val="1E5E9F"/>
      <w:spacing w:val="5"/>
    </w:rPr>
  </w:style>
  <w:style w:type="character" w:styleId="Emphasis">
    <w:name w:val="Emphasis"/>
    <w:basedOn w:val="DefaultParagraphFont"/>
    <w:uiPriority w:val="99"/>
    <w:qFormat/>
    <w:rsid w:val="00152D0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152D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52D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2D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52D0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52D05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2D05"/>
    <w:pPr>
      <w:pBdr>
        <w:top w:val="dotted" w:sz="2" w:space="10" w:color="143F6A"/>
        <w:bottom w:val="dotted" w:sz="2" w:space="4" w:color="143F6A"/>
      </w:pBdr>
      <w:spacing w:before="160" w:line="300" w:lineRule="auto"/>
      <w:ind w:left="1440" w:right="1440"/>
    </w:pPr>
    <w:rPr>
      <w:caps/>
      <w:color w:val="143E69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2D05"/>
    <w:rPr>
      <w:rFonts w:cs="Times New Roman"/>
      <w:caps/>
      <w:color w:val="143E69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52D0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152D05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152D05"/>
    <w:rPr>
      <w:rFonts w:ascii="Calibri" w:hAnsi="Calibri" w:cs="Times New Roman"/>
      <w:i/>
      <w:iCs/>
      <w:color w:val="143E69"/>
    </w:rPr>
  </w:style>
  <w:style w:type="character" w:styleId="IntenseReference">
    <w:name w:val="Intense Reference"/>
    <w:basedOn w:val="DefaultParagraphFont"/>
    <w:uiPriority w:val="99"/>
    <w:qFormat/>
    <w:rsid w:val="00152D05"/>
    <w:rPr>
      <w:rFonts w:ascii="Calibri" w:hAnsi="Calibri" w:cs="Times New Roman"/>
      <w:b/>
      <w:i/>
      <w:color w:val="143E69"/>
    </w:rPr>
  </w:style>
  <w:style w:type="character" w:styleId="BookTitle">
    <w:name w:val="Book Title"/>
    <w:basedOn w:val="DefaultParagraphFont"/>
    <w:uiPriority w:val="99"/>
    <w:qFormat/>
    <w:rsid w:val="00152D05"/>
    <w:rPr>
      <w:rFonts w:cs="Times New Roman"/>
      <w:caps/>
      <w:color w:val="143E69"/>
      <w:spacing w:val="5"/>
      <w:u w:color="143E69"/>
    </w:rPr>
  </w:style>
  <w:style w:type="paragraph" w:styleId="TOCHeading">
    <w:name w:val="TOC Heading"/>
    <w:basedOn w:val="Heading1"/>
    <w:next w:val="Normal"/>
    <w:uiPriority w:val="99"/>
    <w:qFormat/>
    <w:rsid w:val="00152D05"/>
    <w:pPr>
      <w:outlineLvl w:val="9"/>
    </w:pPr>
  </w:style>
  <w:style w:type="paragraph" w:styleId="Header">
    <w:name w:val="header"/>
    <w:basedOn w:val="Normal"/>
    <w:link w:val="HeaderChar"/>
    <w:uiPriority w:val="99"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D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2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99"/>
    <w:rsid w:val="0066217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F8FA9"/>
        <w:bottom w:val="single" w:sz="8" w:space="0" w:color="7F8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F8FA9"/>
        </w:tcBorders>
      </w:tcPr>
    </w:tblStylePr>
    <w:tblStylePr w:type="lastRow">
      <w:rPr>
        <w:rFonts w:cs="Times New Roman"/>
        <w:b/>
        <w:bCs/>
        <w:color w:val="242852"/>
      </w:rPr>
      <w:tblPr/>
      <w:tcPr>
        <w:tcBorders>
          <w:top w:val="single" w:sz="8" w:space="0" w:color="7F8FA9"/>
          <w:bottom w:val="single" w:sz="8" w:space="0" w:color="7F8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F8FA9"/>
          <w:bottom w:val="single" w:sz="8" w:space="0" w:color="7F8FA9"/>
        </w:tcBorders>
      </w:tcPr>
    </w:tblStylePr>
    <w:tblStylePr w:type="band1Vert">
      <w:rPr>
        <w:rFonts w:cs="Times New Roman"/>
      </w:rPr>
      <w:tblPr/>
      <w:tcPr>
        <w:shd w:val="clear" w:color="auto" w:fill="DFE3E9"/>
      </w:tcPr>
    </w:tblStylePr>
    <w:tblStylePr w:type="band1Horz">
      <w:rPr>
        <w:rFonts w:cs="Times New Roman"/>
      </w:rPr>
      <w:tblPr/>
      <w:tcPr>
        <w:shd w:val="clear" w:color="auto" w:fill="DFE3E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194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MIOT</cp:lastModifiedBy>
  <cp:revision>7</cp:revision>
  <dcterms:created xsi:type="dcterms:W3CDTF">2013-05-17T10:18:00Z</dcterms:created>
  <dcterms:modified xsi:type="dcterms:W3CDTF">2013-06-17T10:50:00Z</dcterms:modified>
</cp:coreProperties>
</file>