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05" w:rsidRPr="008A09F8" w:rsidRDefault="00152D05">
      <w:pPr>
        <w:rPr>
          <w:rStyle w:val="lev"/>
        </w:rPr>
      </w:pPr>
      <w:proofErr w:type="spellStart"/>
      <w:r w:rsidRPr="008A09F8">
        <w:rPr>
          <w:rStyle w:val="lev"/>
        </w:rPr>
        <w:t>Prérequis</w:t>
      </w:r>
      <w:proofErr w:type="spellEnd"/>
      <w:r w:rsidRPr="008A09F8">
        <w:rPr>
          <w:rStyle w:val="lev"/>
        </w:rPr>
        <w:t> :</w:t>
      </w: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6791"/>
        <w:gridCol w:w="895"/>
        <w:gridCol w:w="729"/>
        <w:gridCol w:w="688"/>
        <w:gridCol w:w="895"/>
      </w:tblGrid>
      <w:tr w:rsidR="0030059E" w:rsidRPr="008A09F8" w:rsidTr="0030059E">
        <w:tc>
          <w:tcPr>
            <w:tcW w:w="7015" w:type="dxa"/>
          </w:tcPr>
          <w:p w:rsidR="0030059E" w:rsidRPr="008A09F8" w:rsidRDefault="0030059E">
            <w:pPr>
              <w:rPr>
                <w:rStyle w:val="lev"/>
              </w:rPr>
            </w:pPr>
            <w:r w:rsidRPr="008A09F8">
              <w:rPr>
                <w:rStyle w:val="lev"/>
              </w:rPr>
              <w:t>Compétence(s) :</w:t>
            </w:r>
          </w:p>
        </w:tc>
        <w:tc>
          <w:tcPr>
            <w:tcW w:w="761" w:type="dxa"/>
            <w:tcBorders>
              <w:right w:val="nil"/>
            </w:tcBorders>
            <w:vAlign w:val="center"/>
          </w:tcPr>
          <w:p w:rsidR="0030059E" w:rsidRPr="008A09F8" w:rsidRDefault="0030059E" w:rsidP="009F3A86">
            <w:pPr>
              <w:jc w:val="center"/>
              <w:rPr>
                <w:b/>
                <w:color w:val="0070C0"/>
              </w:rPr>
            </w:pPr>
            <w:r w:rsidRPr="008A09F8">
              <w:rPr>
                <w:b/>
                <w:color w:val="0070C0"/>
              </w:rPr>
              <w:t>Non Acquis</w:t>
            </w:r>
          </w:p>
        </w:tc>
        <w:tc>
          <w:tcPr>
            <w:tcW w:w="752" w:type="dxa"/>
            <w:tcBorders>
              <w:left w:val="nil"/>
              <w:right w:val="nil"/>
            </w:tcBorders>
            <w:vAlign w:val="center"/>
          </w:tcPr>
          <w:p w:rsidR="0030059E" w:rsidRPr="008A09F8" w:rsidRDefault="0030059E" w:rsidP="009F3A86">
            <w:pPr>
              <w:jc w:val="center"/>
              <w:rPr>
                <w:b/>
                <w:color w:val="0070C0"/>
              </w:rPr>
            </w:pPr>
          </w:p>
        </w:tc>
        <w:tc>
          <w:tcPr>
            <w:tcW w:w="709" w:type="dxa"/>
            <w:tcBorders>
              <w:left w:val="nil"/>
              <w:right w:val="nil"/>
            </w:tcBorders>
          </w:tcPr>
          <w:p w:rsidR="0030059E" w:rsidRPr="008A09F8" w:rsidRDefault="0030059E" w:rsidP="009F3A86">
            <w:pPr>
              <w:jc w:val="center"/>
              <w:rPr>
                <w:b/>
                <w:color w:val="0070C0"/>
              </w:rPr>
            </w:pPr>
          </w:p>
        </w:tc>
        <w:tc>
          <w:tcPr>
            <w:tcW w:w="761" w:type="dxa"/>
            <w:tcBorders>
              <w:left w:val="nil"/>
            </w:tcBorders>
            <w:vAlign w:val="center"/>
          </w:tcPr>
          <w:p w:rsidR="0030059E" w:rsidRPr="008A09F8" w:rsidRDefault="0030059E" w:rsidP="009F3A86">
            <w:pPr>
              <w:jc w:val="center"/>
              <w:rPr>
                <w:b/>
                <w:color w:val="0070C0"/>
              </w:rPr>
            </w:pPr>
            <w:r w:rsidRPr="008A09F8">
              <w:rPr>
                <w:b/>
                <w:color w:val="0070C0"/>
              </w:rPr>
              <w:t xml:space="preserve"> Acquis</w:t>
            </w:r>
          </w:p>
        </w:tc>
      </w:tr>
      <w:tr w:rsidR="0030059E" w:rsidRPr="008A09F8" w:rsidTr="0030059E">
        <w:tc>
          <w:tcPr>
            <w:tcW w:w="7015" w:type="dxa"/>
          </w:tcPr>
          <w:p w:rsidR="00452F51" w:rsidRPr="00452F51" w:rsidRDefault="00452F51" w:rsidP="00452F51">
            <w:pPr>
              <w:pStyle w:val="comptences"/>
              <w:rPr>
                <w:rFonts w:ascii="Cambria" w:hAnsi="Cambria"/>
                <w:sz w:val="22"/>
                <w:szCs w:val="22"/>
              </w:rPr>
            </w:pPr>
            <w:r w:rsidRPr="00452F51">
              <w:rPr>
                <w:rFonts w:ascii="Cambria" w:hAnsi="Cambria"/>
                <w:sz w:val="22"/>
                <w:szCs w:val="22"/>
              </w:rPr>
              <w:t xml:space="preserve">Contrôler l’adéquation entre la réalisation et : </w:t>
            </w:r>
          </w:p>
          <w:p w:rsidR="00452F51" w:rsidRPr="00452F51" w:rsidRDefault="00452F51" w:rsidP="00452F51">
            <w:pPr>
              <w:pStyle w:val="comptences"/>
              <w:numPr>
                <w:ilvl w:val="1"/>
                <w:numId w:val="8"/>
              </w:numPr>
              <w:rPr>
                <w:rFonts w:ascii="Cambria" w:hAnsi="Cambria"/>
                <w:sz w:val="22"/>
                <w:szCs w:val="22"/>
              </w:rPr>
            </w:pPr>
            <w:r w:rsidRPr="00452F51">
              <w:rPr>
                <w:rFonts w:ascii="Cambria" w:hAnsi="Cambria"/>
                <w:sz w:val="22"/>
                <w:szCs w:val="22"/>
              </w:rPr>
              <w:t>le cahier des charges.</w:t>
            </w:r>
          </w:p>
          <w:p w:rsidR="00452F51" w:rsidRPr="00452F51" w:rsidRDefault="00452F51" w:rsidP="00452F51">
            <w:pPr>
              <w:pStyle w:val="comptences"/>
              <w:numPr>
                <w:ilvl w:val="1"/>
                <w:numId w:val="8"/>
              </w:numPr>
              <w:rPr>
                <w:rFonts w:ascii="Cambria" w:hAnsi="Cambria"/>
                <w:b/>
                <w:sz w:val="22"/>
                <w:szCs w:val="22"/>
              </w:rPr>
            </w:pPr>
            <w:r w:rsidRPr="00452F51">
              <w:rPr>
                <w:rFonts w:ascii="Cambria" w:hAnsi="Cambria"/>
                <w:sz w:val="22"/>
                <w:szCs w:val="22"/>
              </w:rPr>
              <w:t>Les normes en vigueur.</w:t>
            </w:r>
          </w:p>
          <w:p w:rsidR="0030059E" w:rsidRPr="00452F51" w:rsidRDefault="0030059E"/>
        </w:tc>
        <w:tc>
          <w:tcPr>
            <w:tcW w:w="761" w:type="dxa"/>
          </w:tcPr>
          <w:p w:rsidR="0030059E" w:rsidRPr="008A09F8" w:rsidRDefault="0030059E"/>
        </w:tc>
        <w:tc>
          <w:tcPr>
            <w:tcW w:w="752" w:type="dxa"/>
          </w:tcPr>
          <w:p w:rsidR="0030059E" w:rsidRPr="008A09F8" w:rsidRDefault="0030059E"/>
        </w:tc>
        <w:tc>
          <w:tcPr>
            <w:tcW w:w="709" w:type="dxa"/>
          </w:tcPr>
          <w:p w:rsidR="0030059E" w:rsidRPr="008A09F8" w:rsidRDefault="0030059E"/>
        </w:tc>
        <w:tc>
          <w:tcPr>
            <w:tcW w:w="761" w:type="dxa"/>
          </w:tcPr>
          <w:p w:rsidR="0030059E" w:rsidRPr="008A09F8" w:rsidRDefault="0030059E"/>
        </w:tc>
      </w:tr>
      <w:tr w:rsidR="0030059E" w:rsidRPr="008A09F8" w:rsidTr="0030059E">
        <w:tc>
          <w:tcPr>
            <w:tcW w:w="7015" w:type="dxa"/>
          </w:tcPr>
          <w:p w:rsidR="00452F51" w:rsidRPr="00452F51" w:rsidRDefault="00452F51" w:rsidP="00452F51">
            <w:pPr>
              <w:pStyle w:val="comptences"/>
              <w:rPr>
                <w:rFonts w:ascii="Cambria" w:hAnsi="Cambria"/>
                <w:sz w:val="22"/>
                <w:szCs w:val="22"/>
              </w:rPr>
            </w:pPr>
            <w:r w:rsidRPr="00452F51">
              <w:rPr>
                <w:rFonts w:ascii="Cambria" w:hAnsi="Cambria"/>
                <w:sz w:val="22"/>
                <w:szCs w:val="22"/>
              </w:rPr>
              <w:t>Effectuer les mesures confirmant l’efficacité des moyens de protection des personnes.</w:t>
            </w:r>
          </w:p>
          <w:p w:rsidR="0030059E" w:rsidRPr="00452F51" w:rsidRDefault="0030059E"/>
        </w:tc>
        <w:tc>
          <w:tcPr>
            <w:tcW w:w="761" w:type="dxa"/>
          </w:tcPr>
          <w:p w:rsidR="0030059E" w:rsidRPr="008A09F8" w:rsidRDefault="0030059E"/>
        </w:tc>
        <w:tc>
          <w:tcPr>
            <w:tcW w:w="752" w:type="dxa"/>
          </w:tcPr>
          <w:p w:rsidR="0030059E" w:rsidRPr="008A09F8" w:rsidRDefault="0030059E"/>
        </w:tc>
        <w:tc>
          <w:tcPr>
            <w:tcW w:w="709" w:type="dxa"/>
          </w:tcPr>
          <w:p w:rsidR="0030059E" w:rsidRPr="008A09F8" w:rsidRDefault="0030059E"/>
        </w:tc>
        <w:tc>
          <w:tcPr>
            <w:tcW w:w="761" w:type="dxa"/>
          </w:tcPr>
          <w:p w:rsidR="0030059E" w:rsidRPr="008A09F8" w:rsidRDefault="0030059E"/>
        </w:tc>
      </w:tr>
      <w:tr w:rsidR="00452F51" w:rsidRPr="008A09F8" w:rsidTr="0030059E">
        <w:tc>
          <w:tcPr>
            <w:tcW w:w="7015" w:type="dxa"/>
          </w:tcPr>
          <w:p w:rsidR="00452F51" w:rsidRPr="00452F51" w:rsidRDefault="00452F51" w:rsidP="00452F51">
            <w:pPr>
              <w:pStyle w:val="comptences"/>
              <w:rPr>
                <w:rFonts w:asciiTheme="majorHAnsi" w:hAnsiTheme="majorHAnsi"/>
                <w:sz w:val="22"/>
                <w:szCs w:val="22"/>
              </w:rPr>
            </w:pPr>
            <w:r w:rsidRPr="00452F51">
              <w:rPr>
                <w:rFonts w:ascii="Cambria" w:hAnsi="Cambria"/>
                <w:sz w:val="22"/>
                <w:szCs w:val="22"/>
              </w:rPr>
              <w:t>Contrôler le fonctionnement de l’installation</w:t>
            </w:r>
          </w:p>
        </w:tc>
        <w:tc>
          <w:tcPr>
            <w:tcW w:w="761" w:type="dxa"/>
          </w:tcPr>
          <w:p w:rsidR="00452F51" w:rsidRPr="008A09F8" w:rsidRDefault="00452F51"/>
        </w:tc>
        <w:tc>
          <w:tcPr>
            <w:tcW w:w="752" w:type="dxa"/>
          </w:tcPr>
          <w:p w:rsidR="00452F51" w:rsidRPr="008A09F8" w:rsidRDefault="00452F51"/>
        </w:tc>
        <w:tc>
          <w:tcPr>
            <w:tcW w:w="709" w:type="dxa"/>
          </w:tcPr>
          <w:p w:rsidR="00452F51" w:rsidRPr="008A09F8" w:rsidRDefault="00452F51"/>
        </w:tc>
        <w:tc>
          <w:tcPr>
            <w:tcW w:w="761" w:type="dxa"/>
          </w:tcPr>
          <w:p w:rsidR="00452F51" w:rsidRPr="008A09F8" w:rsidRDefault="00452F51"/>
        </w:tc>
      </w:tr>
      <w:tr w:rsidR="00452F51" w:rsidRPr="008A09F8" w:rsidTr="0030059E">
        <w:tc>
          <w:tcPr>
            <w:tcW w:w="7015" w:type="dxa"/>
          </w:tcPr>
          <w:p w:rsidR="00452F51" w:rsidRPr="00452F51" w:rsidRDefault="00452F51" w:rsidP="00452F51">
            <w:pPr>
              <w:pStyle w:val="comptences"/>
              <w:numPr>
                <w:ilvl w:val="0"/>
                <w:numId w:val="8"/>
              </w:numPr>
              <w:ind w:left="360" w:hanging="360"/>
              <w:rPr>
                <w:rFonts w:ascii="Cambria" w:hAnsi="Cambria"/>
                <w:sz w:val="22"/>
                <w:szCs w:val="22"/>
              </w:rPr>
            </w:pPr>
            <w:r w:rsidRPr="00452F51">
              <w:rPr>
                <w:rFonts w:ascii="Cambria" w:hAnsi="Cambria"/>
                <w:sz w:val="22"/>
                <w:szCs w:val="22"/>
              </w:rPr>
              <w:t>Présenter au client l’ouvrage et son fonctionnement.</w:t>
            </w:r>
          </w:p>
          <w:p w:rsidR="00452F51" w:rsidRPr="00452F51" w:rsidRDefault="00452F51" w:rsidP="00452F51">
            <w:pPr>
              <w:pStyle w:val="comptences"/>
              <w:rPr>
                <w:rFonts w:asciiTheme="majorHAnsi" w:hAnsiTheme="majorHAnsi"/>
                <w:sz w:val="22"/>
                <w:szCs w:val="22"/>
              </w:rPr>
            </w:pPr>
          </w:p>
        </w:tc>
        <w:tc>
          <w:tcPr>
            <w:tcW w:w="761" w:type="dxa"/>
          </w:tcPr>
          <w:p w:rsidR="00452F51" w:rsidRPr="008A09F8" w:rsidRDefault="00452F51"/>
        </w:tc>
        <w:tc>
          <w:tcPr>
            <w:tcW w:w="752" w:type="dxa"/>
          </w:tcPr>
          <w:p w:rsidR="00452F51" w:rsidRPr="008A09F8" w:rsidRDefault="00452F51"/>
        </w:tc>
        <w:tc>
          <w:tcPr>
            <w:tcW w:w="709" w:type="dxa"/>
          </w:tcPr>
          <w:p w:rsidR="00452F51" w:rsidRPr="008A09F8" w:rsidRDefault="00452F51"/>
        </w:tc>
        <w:tc>
          <w:tcPr>
            <w:tcW w:w="761" w:type="dxa"/>
          </w:tcPr>
          <w:p w:rsidR="00452F51" w:rsidRPr="008A09F8" w:rsidRDefault="00452F51"/>
        </w:tc>
      </w:tr>
    </w:tbl>
    <w:p w:rsidR="00152D05" w:rsidRPr="000B3A0F" w:rsidRDefault="000B3A0F">
      <w:pPr>
        <w:rPr>
          <w:sz w:val="24"/>
          <w:szCs w:val="24"/>
        </w:rPr>
      </w:pPr>
      <w:r w:rsidRPr="000B3A0F">
        <w:rPr>
          <w:color w:val="1E5E9F" w:themeColor="accent2" w:themeShade="BF"/>
          <w:sz w:val="24"/>
          <w:szCs w:val="24"/>
        </w:rPr>
        <w:t>Problématique :</w:t>
      </w:r>
      <w:r w:rsidRPr="000B3A0F">
        <w:rPr>
          <w:sz w:val="24"/>
          <w:szCs w:val="24"/>
        </w:rPr>
        <w:t xml:space="preserve"> Comment vérifier le mise en conformité d’une installation suite à la livraison de celle-ci chez le client.</w:t>
      </w:r>
    </w:p>
    <w:p w:rsidR="00152D05" w:rsidRPr="008A09F8" w:rsidRDefault="00FA705B">
      <w:pPr>
        <w:rPr>
          <w:rStyle w:val="lev"/>
        </w:rPr>
      </w:pPr>
      <w:r>
        <w:rPr>
          <w:rStyle w:val="lev"/>
        </w:rPr>
        <w:t>Mise en situation :</w:t>
      </w:r>
    </w:p>
    <w:p w:rsidR="00152D05" w:rsidRPr="008A09F8" w:rsidRDefault="008A09F8">
      <w:pPr>
        <w:rPr>
          <w:i/>
        </w:rPr>
      </w:pPr>
      <w:r w:rsidRPr="008A09F8">
        <w:rPr>
          <w:i/>
        </w:rPr>
        <w:t>Suite à l’installation d’une barrière de parking réalisée par un autre membre de votre société, on vous demande de réaliser la mise en service de celle-ci afin d’en assurer la livraison.</w:t>
      </w:r>
    </w:p>
    <w:p w:rsidR="00152D05" w:rsidRPr="008A09F8" w:rsidRDefault="00152D05" w:rsidP="00152D05">
      <w:pPr>
        <w:pStyle w:val="Titre2"/>
        <w:rPr>
          <w:sz w:val="22"/>
          <w:szCs w:val="22"/>
        </w:rPr>
      </w:pPr>
      <w:r w:rsidRPr="008A09F8">
        <w:rPr>
          <w:sz w:val="22"/>
          <w:szCs w:val="22"/>
        </w:rPr>
        <w:t>Présentation</w:t>
      </w:r>
    </w:p>
    <w:p w:rsidR="00152D05" w:rsidRPr="008A09F8" w:rsidRDefault="00EC056F">
      <w:bookmarkStart w:id="0" w:name="_GoBack"/>
      <w:bookmarkEnd w:id="0"/>
      <w:r>
        <w:rPr>
          <w:noProof/>
          <w:lang w:eastAsia="fr-FR"/>
        </w:rPr>
        <w:pict>
          <v:shapetype id="_x0000_t202" coordsize="21600,21600" o:spt="202" path="m,l,21600r21600,l21600,xe">
            <v:stroke joinstyle="miter"/>
            <v:path gradientshapeok="t" o:connecttype="rect"/>
          </v:shapetype>
          <v:shape id="Zone de texte 5" o:spid="_x0000_s1026" type="#_x0000_t202" style="position:absolute;margin-left:350.15pt;margin-top:2.95pt;width:133.5pt;height:10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AbmAIAALoFAAAOAAAAZHJzL2Uyb0RvYy54bWysVEtvGjEQvlfqf7B8bxYopAGxRDRRqkoo&#10;iUqqSL0Zrx2s2B7XNuzSX9+xdyHkcUnVy67H88145pvH9LwxmmyFDwpsSfsnPUqE5VAp+1DSn3dX&#10;n84oCZHZimmwoqQ7Eej57OOHae0mYgBr0JXwBJ3YMKldSdcxuklRBL4WhoUTcMKiUoI3LKLoH4rK&#10;sxq9G10Mer3TogZfOQ9chIC3l62SzrJ/KQWPN1IGEYkuKcYW89fn7yp9i9mUTR48c2vFuzDYP0Rh&#10;mLL46MHVJYuMbLx65coo7iGAjCccTAFSKi5yDphNv/cim+WaOZFzQXKCO9AU/p9bfr299URVJR1R&#10;YpnBEv3CQpFKkCiaKMgoUVS7MEHk0iE2Nl+hwVLv7wNepswb6U36Y04E9Uj27kAweiI8GZ2OR8MR&#10;qjjq+oOzcQ8F9F88mTsf4jcBhqRDST1WMBPLtosQW+gekl4LoFV1pbTOQuoacaE92TKst445SHT+&#10;DKUtqUt6+hmffuUhuT7YrzTjj114Rx7Qn7bJUuT+6sJKFLVU5FPcaZEw2v4QEvnNjLwRI+Nc2EOc&#10;GZ1QEjN6j2GHf4rqPcZtHmiRXwYbD8ZGWfAtS8+prR731MoWjzU8yjsdY7NqutZZQbXDzvHQjl9w&#10;/Eoh0QsW4i3zOG/YEbhD4g1+pAasDnQnStbg/7x1n/A4BqilpMb5LWn4vWFeUKK/WxyQcX84TAOf&#10;heHoywAFf6xZHWvsxlwAtkwft5Xj+ZjwUe+P0oO5x1UzT6+iilmOb5eUR78XLmK7V3BZcTGfZxgO&#10;uWNxYZeOJ+eJ4NRid809865r8TRn17CfdTZ50ektNllamG8iSJXHIFHc8tpRjwsiD1K3zNIGOpYz&#10;6mnlzv4CAAD//wMAUEsDBBQABgAIAAAAIQCLn83S3wAAAAkBAAAPAAAAZHJzL2Rvd25yZXYueG1s&#10;TI/BTsMwEETvSPyDtUjcqN0CTRPiVICoEOJESnvexiaJaq9T223D32NOcBzNaOZNuRytYSftQ+9I&#10;wnQigGlqnOqplfC5Xt0sgIWIpNA40hK+dYBldXlRYqHcmT70qY4tSyUUCpTQxTgUnIem0xbDxA2a&#10;kvflvMWYpG+58nhO5dbwmRBzbrGntNDhoJ873ezro5Vw2Pj13bR/2a7MW90fsv370ytmUl5fjY8P&#10;wKIe418YfvETOlSJaeeOpAIzEjIhblNUwn0OLPn5PEt6J2EmFjnwquT/H1Q/AAAA//8DAFBLAQIt&#10;ABQABgAIAAAAIQC2gziS/gAAAOEBAAATAAAAAAAAAAAAAAAAAAAAAABbQ29udGVudF9UeXBlc10u&#10;eG1sUEsBAi0AFAAGAAgAAAAhADj9If/WAAAAlAEAAAsAAAAAAAAAAAAAAAAALwEAAF9yZWxzLy5y&#10;ZWxzUEsBAi0AFAAGAAgAAAAhAGVwUBuYAgAAugUAAA4AAAAAAAAAAAAAAAAALgIAAGRycy9lMm9E&#10;b2MueG1sUEsBAi0AFAAGAAgAAAAhAIufzdLfAAAACQEAAA8AAAAAAAAAAAAAAAAA8gQAAGRycy9k&#10;b3ducmV2LnhtbFBLBQYAAAAABAAEAPMAAAD+BQAAAAA=&#10;" fillcolor="white [3201]" strokeweight=".5pt">
            <v:textbox>
              <w:txbxContent>
                <w:p w:rsidR="00152D05" w:rsidRDefault="00CA796F" w:rsidP="004738C4">
                  <w:pPr>
                    <w:jc w:val="center"/>
                  </w:pPr>
                  <w:r>
                    <w:rPr>
                      <w:noProof/>
                      <w:lang w:eastAsia="fr-FR"/>
                    </w:rPr>
                    <w:drawing>
                      <wp:inline distT="0" distB="0" distL="0" distR="0">
                        <wp:extent cx="1506220" cy="1221843"/>
                        <wp:effectExtent l="19050" t="0" r="0" b="0"/>
                        <wp:docPr id="1" name="Image 1" descr="C:\Users\toumi\Desktop\la-barriere-equipee-d-000230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mi\Desktop\la-barriere-equipee-d-000230215-4.jpg"/>
                                <pic:cNvPicPr>
                                  <a:picLocks noChangeAspect="1" noChangeArrowheads="1"/>
                                </pic:cNvPicPr>
                              </pic:nvPicPr>
                              <pic:blipFill>
                                <a:blip r:embed="rId7"/>
                                <a:srcRect/>
                                <a:stretch>
                                  <a:fillRect/>
                                </a:stretch>
                              </pic:blipFill>
                              <pic:spPr bwMode="auto">
                                <a:xfrm>
                                  <a:off x="0" y="0"/>
                                  <a:ext cx="1506220" cy="1221843"/>
                                </a:xfrm>
                                <a:prstGeom prst="rect">
                                  <a:avLst/>
                                </a:prstGeom>
                                <a:noFill/>
                                <a:ln w="9525">
                                  <a:noFill/>
                                  <a:miter lim="800000"/>
                                  <a:headEnd/>
                                  <a:tailEnd/>
                                </a:ln>
                              </pic:spPr>
                            </pic:pic>
                          </a:graphicData>
                        </a:graphic>
                      </wp:inline>
                    </w:drawing>
                  </w:r>
                  <w:r w:rsidR="00152D05">
                    <w:t>Illustration système</w:t>
                  </w:r>
                </w:p>
              </w:txbxContent>
            </v:textbox>
          </v:shape>
        </w:pict>
      </w:r>
      <w:r w:rsidR="008A09F8" w:rsidRPr="008A09F8">
        <w:t>Support utilisé : Barrière DECMA</w:t>
      </w:r>
    </w:p>
    <w:p w:rsidR="00152D05" w:rsidRPr="008A09F8" w:rsidRDefault="00152D05"/>
    <w:p w:rsidR="00152D05" w:rsidRPr="008A09F8" w:rsidRDefault="00152D05"/>
    <w:p w:rsidR="00152D05" w:rsidRPr="008A09F8" w:rsidRDefault="00152D05"/>
    <w:p w:rsidR="00152D05" w:rsidRPr="008A09F8" w:rsidRDefault="00152D05" w:rsidP="00152D05">
      <w:pPr>
        <w:pStyle w:val="Titre2"/>
        <w:rPr>
          <w:sz w:val="22"/>
          <w:szCs w:val="22"/>
        </w:rPr>
      </w:pPr>
      <w:r w:rsidRPr="008A09F8">
        <w:rPr>
          <w:sz w:val="22"/>
          <w:szCs w:val="22"/>
        </w:rPr>
        <w:t>Travail demandé</w:t>
      </w:r>
    </w:p>
    <w:p w:rsidR="008D5FB4" w:rsidRPr="008A09F8" w:rsidRDefault="008D5FB4" w:rsidP="008D5FB4">
      <w:pPr>
        <w:rPr>
          <w:rStyle w:val="lev"/>
        </w:rPr>
      </w:pPr>
      <w:r>
        <w:rPr>
          <w:rStyle w:val="lev"/>
        </w:rPr>
        <w:t>Mise en pratique des opérations à effectuer.</w:t>
      </w:r>
    </w:p>
    <w:p w:rsidR="008A09F8" w:rsidRPr="004B35AF" w:rsidRDefault="008A09F8" w:rsidP="008A09F8">
      <w:pPr>
        <w:rPr>
          <w:bCs/>
          <w:shadow/>
        </w:rPr>
      </w:pPr>
      <w:r w:rsidRPr="004B35AF">
        <w:rPr>
          <w:bCs/>
          <w:shadow/>
        </w:rPr>
        <w:t xml:space="preserve">La mise en service sera évaluée de façon certificative pour le compte du CCF. </w:t>
      </w:r>
      <w:r w:rsidR="008D5FB4" w:rsidRPr="004B35AF">
        <w:rPr>
          <w:bCs/>
          <w:shadow/>
        </w:rPr>
        <w:t xml:space="preserve">Donc l’objectif de ce TP est de vous préparer à réaliser dans les règles </w:t>
      </w:r>
      <w:r w:rsidR="004B35AF" w:rsidRPr="004B35AF">
        <w:rPr>
          <w:bCs/>
          <w:shadow/>
        </w:rPr>
        <w:t>cette opération. Une documentation détaillant toute les vérifications vous est fournie.</w:t>
      </w:r>
    </w:p>
    <w:p w:rsidR="008A09F8" w:rsidRPr="004B35AF" w:rsidRDefault="008A09F8" w:rsidP="004B35AF">
      <w:pPr>
        <w:rPr>
          <w:bCs/>
          <w:iCs/>
        </w:rPr>
      </w:pPr>
      <w:r w:rsidRPr="004B35AF">
        <w:rPr>
          <w:bCs/>
          <w:iCs/>
        </w:rPr>
        <w:t>Effectuer les vérifications visuelles et les essais prévus par les normes C 15-100  puis mettre en service et vérifier le fonctionnement de la barrière DECMA. Vous prendrez soin de compléter  la fiche de vérification et de mise en service ci-après au fur et à mesure de l’avancement des travaux. Les mesures ou essais nécessitants la présence d’une tension dangereuse se feront en présence du professeur.</w:t>
      </w:r>
    </w:p>
    <w:p w:rsidR="008A09F8" w:rsidRPr="008D5FB4" w:rsidRDefault="008A09F8" w:rsidP="004B35AF">
      <w:pPr>
        <w:rPr>
          <w:bCs/>
          <w:i/>
          <w:iCs/>
        </w:rPr>
      </w:pPr>
      <w:r w:rsidRPr="004B35AF">
        <w:rPr>
          <w:bCs/>
          <w:iCs/>
        </w:rPr>
        <w:t>Analyser les situations de travail durant toute la mise en service afin de détecter la présence de risques électriques ou autres. Tenir compte  des éventuels dangers liés au voisinage et utiliser les EPI à bon escient</w:t>
      </w:r>
      <w:r w:rsidRPr="008D5FB4">
        <w:rPr>
          <w:bCs/>
          <w:i/>
          <w:iCs/>
        </w:rPr>
        <w:t>.</w:t>
      </w:r>
    </w:p>
    <w:p w:rsidR="008A09F8" w:rsidRDefault="008A09F8" w:rsidP="008A09F8">
      <w:pPr>
        <w:jc w:val="center"/>
        <w:rPr>
          <w:b/>
          <w:bCs/>
        </w:rPr>
      </w:pPr>
    </w:p>
    <w:p w:rsidR="008A09F8" w:rsidRPr="008A09F8" w:rsidRDefault="008A09F8" w:rsidP="00452F51">
      <w:pPr>
        <w:jc w:val="center"/>
        <w:rPr>
          <w:b/>
          <w:bCs/>
        </w:rPr>
      </w:pPr>
      <w:r w:rsidRPr="008A09F8">
        <w:rPr>
          <w:b/>
          <w:bCs/>
        </w:rPr>
        <w:t>Fiche de vérification et de mise en service</w:t>
      </w:r>
    </w:p>
    <w:p w:rsidR="008A09F8" w:rsidRPr="008A09F8" w:rsidRDefault="008A09F8" w:rsidP="008A09F8"/>
    <w:p w:rsidR="008A09F8" w:rsidRPr="00765CFF" w:rsidRDefault="008A09F8" w:rsidP="00765CFF">
      <w:pPr>
        <w:pStyle w:val="Paragraphedeliste"/>
        <w:numPr>
          <w:ilvl w:val="0"/>
          <w:numId w:val="9"/>
        </w:numPr>
        <w:spacing w:after="0" w:line="240" w:lineRule="auto"/>
        <w:rPr>
          <w:shadow/>
        </w:rPr>
      </w:pPr>
      <w:r w:rsidRPr="00765CFF">
        <w:rPr>
          <w:shadow/>
        </w:rPr>
        <w:t xml:space="preserve">Contrôler l’exécution afin de garantir la conformité de la réalisation (avant la mise sous tension) : </w:t>
      </w:r>
    </w:p>
    <w:p w:rsidR="008A09F8" w:rsidRPr="00540540" w:rsidRDefault="008A09F8" w:rsidP="008A09F8">
      <w:pPr>
        <w:ind w:left="360"/>
        <w:rPr>
          <w:shadow/>
        </w:rPr>
      </w:pPr>
    </w:p>
    <w:p w:rsidR="008A09F8" w:rsidRPr="008A09F8" w:rsidRDefault="008A09F8" w:rsidP="008A09F8">
      <w:pPr>
        <w:ind w:left="360"/>
        <w:rPr>
          <w:b/>
          <w:shado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1"/>
        <w:gridCol w:w="553"/>
        <w:gridCol w:w="562"/>
        <w:gridCol w:w="4650"/>
      </w:tblGrid>
      <w:tr w:rsidR="008A09F8" w:rsidRPr="008A09F8" w:rsidTr="00D078A6">
        <w:tc>
          <w:tcPr>
            <w:tcW w:w="3969" w:type="dxa"/>
            <w:shd w:val="clear" w:color="auto" w:fill="E0E0E0"/>
          </w:tcPr>
          <w:p w:rsidR="008A09F8" w:rsidRPr="008A09F8" w:rsidRDefault="008A09F8" w:rsidP="00D078A6">
            <w:pPr>
              <w:tabs>
                <w:tab w:val="left" w:pos="5670"/>
              </w:tabs>
              <w:jc w:val="center"/>
              <w:rPr>
                <w:b/>
                <w:i/>
              </w:rPr>
            </w:pPr>
            <w:r w:rsidRPr="008A09F8">
              <w:rPr>
                <w:b/>
                <w:i/>
              </w:rPr>
              <w:t>C : Conforme</w:t>
            </w:r>
          </w:p>
          <w:p w:rsidR="008A09F8" w:rsidRPr="008A09F8" w:rsidRDefault="008A09F8" w:rsidP="00D078A6">
            <w:pPr>
              <w:tabs>
                <w:tab w:val="left" w:pos="5670"/>
              </w:tabs>
              <w:jc w:val="center"/>
              <w:rPr>
                <w:b/>
                <w:i/>
              </w:rPr>
            </w:pPr>
            <w:r w:rsidRPr="008A09F8">
              <w:rPr>
                <w:b/>
                <w:i/>
              </w:rPr>
              <w:t>N</w:t>
            </w:r>
            <w:r w:rsidR="00032F70">
              <w:rPr>
                <w:b/>
                <w:i/>
              </w:rPr>
              <w:t>C</w:t>
            </w:r>
            <w:r w:rsidRPr="008A09F8">
              <w:rPr>
                <w:b/>
                <w:i/>
              </w:rPr>
              <w:t> : Non Conforme</w:t>
            </w:r>
          </w:p>
        </w:tc>
        <w:tc>
          <w:tcPr>
            <w:tcW w:w="567" w:type="dxa"/>
            <w:shd w:val="clear" w:color="auto" w:fill="E0E0E0"/>
          </w:tcPr>
          <w:p w:rsidR="008A09F8" w:rsidRPr="008A09F8" w:rsidRDefault="008A09F8" w:rsidP="00D078A6">
            <w:pPr>
              <w:tabs>
                <w:tab w:val="left" w:pos="5670"/>
              </w:tabs>
              <w:jc w:val="center"/>
              <w:rPr>
                <w:b/>
                <w:i/>
              </w:rPr>
            </w:pPr>
            <w:r w:rsidRPr="008A09F8">
              <w:rPr>
                <w:b/>
                <w:i/>
              </w:rPr>
              <w:t>C</w:t>
            </w:r>
          </w:p>
        </w:tc>
        <w:tc>
          <w:tcPr>
            <w:tcW w:w="567" w:type="dxa"/>
            <w:shd w:val="clear" w:color="auto" w:fill="E0E0E0"/>
          </w:tcPr>
          <w:p w:rsidR="008A09F8" w:rsidRPr="008A09F8" w:rsidRDefault="008A09F8" w:rsidP="00D078A6">
            <w:pPr>
              <w:tabs>
                <w:tab w:val="left" w:pos="5670"/>
              </w:tabs>
              <w:jc w:val="center"/>
              <w:rPr>
                <w:b/>
                <w:i/>
              </w:rPr>
            </w:pPr>
            <w:r w:rsidRPr="008A09F8">
              <w:rPr>
                <w:b/>
                <w:i/>
              </w:rPr>
              <w:t>NC</w:t>
            </w:r>
          </w:p>
        </w:tc>
        <w:tc>
          <w:tcPr>
            <w:tcW w:w="4849" w:type="dxa"/>
            <w:shd w:val="clear" w:color="auto" w:fill="E0E0E0"/>
          </w:tcPr>
          <w:p w:rsidR="008A09F8" w:rsidRPr="008A09F8" w:rsidRDefault="008A09F8" w:rsidP="00D078A6">
            <w:pPr>
              <w:tabs>
                <w:tab w:val="left" w:pos="5670"/>
              </w:tabs>
              <w:jc w:val="center"/>
              <w:rPr>
                <w:b/>
                <w:i/>
              </w:rPr>
            </w:pPr>
            <w:r w:rsidRPr="008A09F8">
              <w:rPr>
                <w:b/>
                <w:i/>
              </w:rPr>
              <w:t>Justifications</w:t>
            </w:r>
          </w:p>
        </w:tc>
      </w:tr>
      <w:tr w:rsidR="008A09F8" w:rsidRPr="008A09F8" w:rsidTr="00D078A6">
        <w:tc>
          <w:tcPr>
            <w:tcW w:w="9952" w:type="dxa"/>
            <w:gridSpan w:val="4"/>
            <w:shd w:val="clear" w:color="auto" w:fill="E0E0E0"/>
          </w:tcPr>
          <w:p w:rsidR="008A09F8" w:rsidRPr="008A09F8" w:rsidRDefault="008A09F8" w:rsidP="00D078A6">
            <w:pPr>
              <w:tabs>
                <w:tab w:val="left" w:pos="5670"/>
              </w:tabs>
              <w:jc w:val="center"/>
            </w:pPr>
            <w:r w:rsidRPr="008A09F8">
              <w:rPr>
                <w:b/>
              </w:rPr>
              <w:t>Protection des personnes contre les contacts directs</w:t>
            </w:r>
          </w:p>
        </w:tc>
      </w:tr>
      <w:tr w:rsidR="008A09F8" w:rsidRPr="008A09F8" w:rsidTr="00D078A6">
        <w:tc>
          <w:tcPr>
            <w:tcW w:w="3969" w:type="dxa"/>
          </w:tcPr>
          <w:p w:rsidR="008A09F8" w:rsidRPr="008A09F8" w:rsidRDefault="008A09F8" w:rsidP="00D078A6">
            <w:pPr>
              <w:tabs>
                <w:tab w:val="left" w:pos="5670"/>
              </w:tabs>
            </w:pPr>
            <w:r w:rsidRPr="008A09F8">
              <w:t>(Conducteurs dénudés, appareillages détériorés, parties sous tension accessibles …)</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9952" w:type="dxa"/>
            <w:gridSpan w:val="4"/>
            <w:shd w:val="clear" w:color="auto" w:fill="E0E0E0"/>
          </w:tcPr>
          <w:p w:rsidR="008A09F8" w:rsidRPr="008A09F8" w:rsidRDefault="008A09F8" w:rsidP="00D078A6">
            <w:pPr>
              <w:tabs>
                <w:tab w:val="left" w:pos="5670"/>
              </w:tabs>
              <w:jc w:val="center"/>
            </w:pPr>
            <w:r w:rsidRPr="008A09F8">
              <w:rPr>
                <w:b/>
              </w:rPr>
              <w:t>Protection des personnes contre les contacts indirects</w:t>
            </w:r>
          </w:p>
        </w:tc>
      </w:tr>
      <w:tr w:rsidR="008A09F8" w:rsidRPr="008A09F8" w:rsidTr="00D078A6">
        <w:tc>
          <w:tcPr>
            <w:tcW w:w="3969" w:type="dxa"/>
          </w:tcPr>
          <w:p w:rsidR="008A09F8" w:rsidRPr="008A09F8" w:rsidRDefault="008A09F8" w:rsidP="00D078A6">
            <w:pPr>
              <w:tabs>
                <w:tab w:val="left" w:pos="5670"/>
              </w:tabs>
            </w:pPr>
            <w:r w:rsidRPr="008A09F8">
              <w:t>Les masses métalliques du système sont reliées à la terre.</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Tous les appareils sont connectés à la terre.</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Liaison équipotentielle sur la porte de l’armoire (uniquement si l’appareillage non alimenté en TBTS).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Mise à la terre de l’un des conducteurs actifs du secondaire des transformateurs de commande.</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9952" w:type="dxa"/>
            <w:gridSpan w:val="4"/>
            <w:shd w:val="clear" w:color="auto" w:fill="E0E0E0"/>
          </w:tcPr>
          <w:p w:rsidR="008A09F8" w:rsidRPr="008A09F8" w:rsidRDefault="008A09F8" w:rsidP="00D078A6">
            <w:pPr>
              <w:tabs>
                <w:tab w:val="left" w:pos="5670"/>
              </w:tabs>
              <w:jc w:val="center"/>
            </w:pPr>
            <w:r w:rsidRPr="008A09F8">
              <w:rPr>
                <w:b/>
              </w:rPr>
              <w:t>Mise en œuvre</w:t>
            </w:r>
          </w:p>
        </w:tc>
      </w:tr>
      <w:tr w:rsidR="008A09F8" w:rsidRPr="008A09F8" w:rsidTr="00D078A6">
        <w:tc>
          <w:tcPr>
            <w:tcW w:w="3969" w:type="dxa"/>
          </w:tcPr>
          <w:p w:rsidR="008A09F8" w:rsidRPr="008A09F8" w:rsidRDefault="008A09F8" w:rsidP="00D078A6">
            <w:pPr>
              <w:tabs>
                <w:tab w:val="left" w:pos="5670"/>
              </w:tabs>
            </w:pPr>
            <w:r w:rsidRPr="008A09F8">
              <w:t>Matériels adaptés aux conditions d’influences externes (IP…)</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Armoire en état (étanchéité au niveau des presse-étoupe, passe fils, joints des portes, propreté…)</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Présences des schémas électriques de l’installation, notice d ‘avertissement et information analogues.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lastRenderedPageBreak/>
              <w:t>Appareils, bornes, départs de câbles identifiés durablement.</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Appareillages, goulottes correctement fixés.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Qualités des connexions.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Couleurs des conducteurs actifs.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Couleurs des conducteurs de protection.</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Section des conducteurs.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Isolement des conducteurs placés dans une même goulotte et appartenant à des circuits différents ou présence d’écran.</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Conducteurs de protection connectés individuellement sur une seule borne.</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Entrées de câble correctes (têtes de câble, manchons, fixation…)</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9952" w:type="dxa"/>
            <w:gridSpan w:val="4"/>
            <w:shd w:val="clear" w:color="auto" w:fill="E0E0E0"/>
          </w:tcPr>
          <w:p w:rsidR="008A09F8" w:rsidRPr="008A09F8" w:rsidRDefault="008A09F8" w:rsidP="00D078A6">
            <w:pPr>
              <w:tabs>
                <w:tab w:val="left" w:pos="5670"/>
              </w:tabs>
              <w:jc w:val="center"/>
            </w:pPr>
            <w:r w:rsidRPr="008A09F8">
              <w:rPr>
                <w:b/>
              </w:rPr>
              <w:t>Constitution et protection des circuits</w:t>
            </w:r>
          </w:p>
        </w:tc>
      </w:tr>
      <w:tr w:rsidR="008A09F8" w:rsidRPr="008A09F8" w:rsidTr="00D078A6">
        <w:tc>
          <w:tcPr>
            <w:tcW w:w="3969" w:type="dxa"/>
          </w:tcPr>
          <w:p w:rsidR="008A09F8" w:rsidRPr="008A09F8" w:rsidRDefault="008A09F8" w:rsidP="00D078A6">
            <w:pPr>
              <w:tabs>
                <w:tab w:val="left" w:pos="5670"/>
              </w:tabs>
            </w:pPr>
            <w:r w:rsidRPr="008A09F8">
              <w:t>Le matériel implanté est celui mentionné sur les documents (schéma, liste du matériel…)</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La tension des appareils est égale à la tension d’utilisation.</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Accessibilité des appareils de commande, de sectionnement, de coupure d’urgence.</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 xml:space="preserve">Dispositifs appropriés de sectionnement et de commande, coupant tous les conducteurs, neutre compris </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Protection pour chaque circuit.</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Calibre des appareils de protection des interrupteurs.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Type de fusibles, des disjoncteurs.</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lastRenderedPageBreak/>
              <w:t>Prise de courant &lt;32A protégée par un DDR 30 mA.</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r w:rsidR="008A09F8" w:rsidRPr="008A09F8" w:rsidTr="00D078A6">
        <w:tc>
          <w:tcPr>
            <w:tcW w:w="3969" w:type="dxa"/>
          </w:tcPr>
          <w:p w:rsidR="008A09F8" w:rsidRPr="008A09F8" w:rsidRDefault="008A09F8" w:rsidP="00D078A6">
            <w:pPr>
              <w:tabs>
                <w:tab w:val="left" w:pos="5670"/>
              </w:tabs>
            </w:pPr>
            <w:r w:rsidRPr="008A09F8">
              <w:t xml:space="preserve">Pouvoir de coupure des appareils de protection supérieure </w:t>
            </w:r>
            <w:proofErr w:type="gramStart"/>
            <w:r w:rsidRPr="008A09F8">
              <w:t xml:space="preserve">au </w:t>
            </w:r>
            <w:proofErr w:type="spellStart"/>
            <w:r w:rsidRPr="008A09F8">
              <w:t>Icc</w:t>
            </w:r>
            <w:proofErr w:type="spellEnd"/>
            <w:proofErr w:type="gramEnd"/>
            <w:r w:rsidRPr="008A09F8">
              <w:t>.</w:t>
            </w:r>
          </w:p>
        </w:tc>
        <w:tc>
          <w:tcPr>
            <w:tcW w:w="567" w:type="dxa"/>
          </w:tcPr>
          <w:p w:rsidR="008A09F8" w:rsidRPr="008A09F8" w:rsidRDefault="008A09F8" w:rsidP="00D078A6">
            <w:pPr>
              <w:tabs>
                <w:tab w:val="left" w:pos="5670"/>
              </w:tabs>
            </w:pPr>
          </w:p>
        </w:tc>
        <w:tc>
          <w:tcPr>
            <w:tcW w:w="567" w:type="dxa"/>
          </w:tcPr>
          <w:p w:rsidR="008A09F8" w:rsidRPr="008A09F8" w:rsidRDefault="008A09F8" w:rsidP="00D078A6">
            <w:pPr>
              <w:tabs>
                <w:tab w:val="left" w:pos="5670"/>
              </w:tabs>
            </w:pPr>
          </w:p>
        </w:tc>
        <w:tc>
          <w:tcPr>
            <w:tcW w:w="4849" w:type="dxa"/>
          </w:tcPr>
          <w:p w:rsidR="008A09F8" w:rsidRPr="008A09F8" w:rsidRDefault="008A09F8" w:rsidP="00D078A6">
            <w:pPr>
              <w:tabs>
                <w:tab w:val="left" w:pos="5670"/>
              </w:tabs>
            </w:pPr>
          </w:p>
        </w:tc>
      </w:tr>
    </w:tbl>
    <w:p w:rsidR="008A09F8" w:rsidRPr="008A09F8" w:rsidRDefault="008A09F8" w:rsidP="008A09F8">
      <w:pPr>
        <w:rPr>
          <w:b/>
          <w:shadow/>
        </w:rPr>
      </w:pPr>
    </w:p>
    <w:p w:rsidR="008A09F8" w:rsidRPr="00765CFF" w:rsidRDefault="008A09F8" w:rsidP="00765CFF">
      <w:pPr>
        <w:pStyle w:val="Paragraphedeliste"/>
        <w:numPr>
          <w:ilvl w:val="0"/>
          <w:numId w:val="9"/>
        </w:numPr>
        <w:spacing w:after="0" w:line="240" w:lineRule="auto"/>
        <w:rPr>
          <w:bCs/>
          <w:shadow/>
        </w:rPr>
      </w:pPr>
      <w:r w:rsidRPr="00765CFF">
        <w:rPr>
          <w:bCs/>
          <w:shadow/>
        </w:rPr>
        <w:t>Effectuer les réglages préalables à la mise sous tension sur le système, conformément au dossier technique.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8A09F8" w:rsidRPr="008A09F8" w:rsidTr="00D078A6">
        <w:tc>
          <w:tcPr>
            <w:tcW w:w="9638" w:type="dxa"/>
          </w:tcPr>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tc>
      </w:tr>
    </w:tbl>
    <w:p w:rsidR="003D5CD5" w:rsidRDefault="003D5CD5" w:rsidP="003D5CD5">
      <w:pPr>
        <w:spacing w:after="0" w:line="240" w:lineRule="auto"/>
        <w:ind w:left="720"/>
        <w:rPr>
          <w:bCs/>
          <w:shadow/>
        </w:rPr>
      </w:pPr>
    </w:p>
    <w:p w:rsidR="008A09F8" w:rsidRPr="003D5CD5" w:rsidRDefault="008A09F8" w:rsidP="00765CFF">
      <w:pPr>
        <w:pStyle w:val="Paragraphedeliste"/>
        <w:numPr>
          <w:ilvl w:val="0"/>
          <w:numId w:val="9"/>
        </w:numPr>
        <w:spacing w:after="0" w:line="240" w:lineRule="auto"/>
        <w:rPr>
          <w:bCs/>
          <w:shadow/>
        </w:rPr>
      </w:pPr>
      <w:r w:rsidRPr="003D5CD5">
        <w:rPr>
          <w:bCs/>
          <w:shadow/>
        </w:rPr>
        <w:t>Contrôler les éléments ou les grandeurs permettant de garantir la sécurité des personnes conformément à la C 15-100 : noter ci-dessous pour chacun des essais la méthode employée (schémas, croquis, explications littérales, ….), les appareils utilisés, les valeurs obtenues et leur conformité ou non-conformité (interprétation des résultats par rapport aux attendus de la norme ou du dossier technique).</w:t>
      </w:r>
    </w:p>
    <w:p w:rsidR="008A09F8" w:rsidRPr="008A09F8" w:rsidRDefault="008A09F8" w:rsidP="008A09F8">
      <w:pPr>
        <w:ind w:firstLine="360"/>
        <w:rPr>
          <w:b/>
          <w:bCs/>
        </w:rPr>
      </w:pPr>
    </w:p>
    <w:p w:rsidR="008A09F8" w:rsidRPr="008A09F8" w:rsidRDefault="008A09F8" w:rsidP="008A09F8">
      <w:pPr>
        <w:ind w:firstLine="360"/>
        <w:rPr>
          <w:b/>
          <w:bCs/>
        </w:rPr>
      </w:pPr>
    </w:p>
    <w:p w:rsidR="008A09F8" w:rsidRPr="00765CFF" w:rsidRDefault="008A09F8" w:rsidP="00765CFF">
      <w:pPr>
        <w:pStyle w:val="Paragraphedeliste"/>
        <w:numPr>
          <w:ilvl w:val="1"/>
          <w:numId w:val="10"/>
        </w:numPr>
        <w:rPr>
          <w:b/>
          <w:bCs/>
          <w:caps/>
          <w:shadow/>
        </w:rPr>
      </w:pPr>
      <w:r w:rsidRPr="00765CFF">
        <w:rPr>
          <w:b/>
          <w:bCs/>
        </w:rPr>
        <w:t>Tester la continuité des conducteurs de protection</w:t>
      </w:r>
      <w:r w:rsidR="008732D9" w:rsidRPr="00765CFF">
        <w:rPr>
          <w:b/>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8A09F8" w:rsidRPr="008A09F8" w:rsidTr="00D078A6">
        <w:tc>
          <w:tcPr>
            <w:tcW w:w="9638" w:type="dxa"/>
          </w:tcPr>
          <w:p w:rsidR="008A09F8" w:rsidRPr="008A09F8" w:rsidRDefault="008A09F8" w:rsidP="00D078A6">
            <w:pPr>
              <w:rPr>
                <w:bCs/>
                <w:shadow/>
              </w:rPr>
            </w:pPr>
            <w:r w:rsidRPr="008A09F8">
              <w:rPr>
                <w:bCs/>
                <w:shadow/>
              </w:rPr>
              <w:t>Appareil utilisé :</w:t>
            </w:r>
          </w:p>
          <w:p w:rsidR="008A09F8" w:rsidRPr="008A09F8" w:rsidRDefault="008A09F8" w:rsidP="00D078A6">
            <w:pPr>
              <w:rPr>
                <w:bCs/>
                <w:shadow/>
              </w:rPr>
            </w:pPr>
            <w:r w:rsidRPr="008A09F8">
              <w:rPr>
                <w:bCs/>
                <w:shadow/>
              </w:rPr>
              <w:t>Valeurs mesurées :</w:t>
            </w:r>
          </w:p>
          <w:p w:rsidR="008A09F8" w:rsidRPr="008A09F8" w:rsidRDefault="008A09F8" w:rsidP="00D078A6">
            <w:pPr>
              <w:rPr>
                <w:bCs/>
                <w:shadow/>
              </w:rPr>
            </w:pPr>
            <w:r w:rsidRPr="008A09F8">
              <w:rPr>
                <w:bCs/>
                <w:shadow/>
              </w:rPr>
              <w:t>Conclusion :</w:t>
            </w:r>
          </w:p>
          <w:p w:rsidR="008A09F8" w:rsidRPr="008A09F8" w:rsidRDefault="008A09F8" w:rsidP="00D078A6">
            <w:pPr>
              <w:rPr>
                <w:bCs/>
                <w:shadow/>
              </w:rPr>
            </w:pPr>
          </w:p>
        </w:tc>
      </w:tr>
    </w:tbl>
    <w:p w:rsidR="008A09F8" w:rsidRPr="003D5CD5" w:rsidRDefault="008A09F8" w:rsidP="00765CFF">
      <w:pPr>
        <w:pStyle w:val="Paragraphedeliste"/>
        <w:numPr>
          <w:ilvl w:val="1"/>
          <w:numId w:val="10"/>
        </w:numPr>
        <w:rPr>
          <w:b/>
          <w:bCs/>
          <w:shadow/>
        </w:rPr>
      </w:pPr>
      <w:r w:rsidRPr="003D5CD5">
        <w:rPr>
          <w:b/>
          <w:bCs/>
          <w:shadow/>
        </w:rPr>
        <w:t>Mesurer l’isolement entre les conducteurs actifs et la terre puis entre conducteurs actifs</w:t>
      </w:r>
    </w:p>
    <w:p w:rsidR="008A09F8" w:rsidRPr="008A09F8" w:rsidRDefault="008A09F8" w:rsidP="008A09F8">
      <w:pPr>
        <w:jc w:val="center"/>
        <w:rPr>
          <w:b/>
          <w:bCs/>
          <w:shadow/>
        </w:rPr>
      </w:pPr>
      <w:r w:rsidRPr="008A09F8">
        <w:rPr>
          <w:b/>
          <w:bCs/>
          <w:shadow/>
        </w:rPr>
        <w:t>Attention certains matériels comportant de l’électronique ne supportent pas les 500V d’essai.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8A09F8" w:rsidRPr="008A09F8" w:rsidTr="00D078A6">
        <w:tc>
          <w:tcPr>
            <w:tcW w:w="9638" w:type="dxa"/>
          </w:tcPr>
          <w:p w:rsidR="008A09F8" w:rsidRPr="008A09F8" w:rsidRDefault="008A09F8" w:rsidP="00D078A6">
            <w:pPr>
              <w:rPr>
                <w:bCs/>
                <w:shadow/>
              </w:rPr>
            </w:pPr>
            <w:r w:rsidRPr="008A09F8">
              <w:rPr>
                <w:bCs/>
                <w:shadow/>
              </w:rPr>
              <w:t>Précautions à prendre avant et pendant la mesure :</w:t>
            </w: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r w:rsidRPr="008A09F8">
              <w:rPr>
                <w:bCs/>
                <w:shadow/>
              </w:rPr>
              <w:t>Appareil utilisé :</w:t>
            </w:r>
          </w:p>
          <w:p w:rsidR="008A09F8" w:rsidRPr="008A09F8" w:rsidRDefault="008A09F8" w:rsidP="00D078A6">
            <w:pPr>
              <w:rPr>
                <w:bCs/>
                <w:shadow/>
                <w:u w:val="single"/>
              </w:rPr>
            </w:pPr>
            <w:r w:rsidRPr="008A09F8">
              <w:rPr>
                <w:bCs/>
                <w:shadow/>
                <w:u w:val="single"/>
              </w:rPr>
              <w:t>Valeurs mesurées :</w:t>
            </w:r>
          </w:p>
          <w:p w:rsidR="008A09F8" w:rsidRPr="008A09F8" w:rsidRDefault="008A09F8" w:rsidP="00D078A6">
            <w:pPr>
              <w:rPr>
                <w:bCs/>
                <w:shadow/>
              </w:rPr>
            </w:pPr>
            <w:r w:rsidRPr="008A09F8">
              <w:rPr>
                <w:bCs/>
                <w:shadow/>
              </w:rPr>
              <w:t>L1 et L2 :</w:t>
            </w:r>
          </w:p>
          <w:p w:rsidR="008A09F8" w:rsidRPr="008A09F8" w:rsidRDefault="008A09F8" w:rsidP="00D078A6">
            <w:pPr>
              <w:rPr>
                <w:bCs/>
                <w:shadow/>
              </w:rPr>
            </w:pPr>
            <w:r w:rsidRPr="008A09F8">
              <w:rPr>
                <w:bCs/>
                <w:shadow/>
              </w:rPr>
              <w:t>L2 et L3 :</w:t>
            </w:r>
          </w:p>
          <w:p w:rsidR="008A09F8" w:rsidRPr="008A09F8" w:rsidRDefault="008A09F8" w:rsidP="00D078A6">
            <w:pPr>
              <w:rPr>
                <w:bCs/>
                <w:shadow/>
              </w:rPr>
            </w:pPr>
            <w:r w:rsidRPr="008A09F8">
              <w:rPr>
                <w:bCs/>
                <w:shadow/>
              </w:rPr>
              <w:t>L1 et L3 :</w:t>
            </w:r>
          </w:p>
          <w:p w:rsidR="008A09F8" w:rsidRPr="008A09F8" w:rsidRDefault="008A09F8" w:rsidP="00D078A6">
            <w:pPr>
              <w:rPr>
                <w:bCs/>
                <w:shadow/>
              </w:rPr>
            </w:pPr>
            <w:r w:rsidRPr="008A09F8">
              <w:rPr>
                <w:bCs/>
                <w:shadow/>
              </w:rPr>
              <w:t>L1 et PE :</w:t>
            </w:r>
          </w:p>
          <w:p w:rsidR="008A09F8" w:rsidRPr="008A09F8" w:rsidRDefault="008A09F8" w:rsidP="00D078A6">
            <w:pPr>
              <w:rPr>
                <w:bCs/>
                <w:shadow/>
              </w:rPr>
            </w:pPr>
            <w:r w:rsidRPr="008A09F8">
              <w:rPr>
                <w:bCs/>
                <w:shadow/>
              </w:rPr>
              <w:t>L2 et PE :</w:t>
            </w:r>
          </w:p>
          <w:p w:rsidR="008A09F8" w:rsidRPr="008A09F8" w:rsidRDefault="008A09F8" w:rsidP="00D078A6">
            <w:pPr>
              <w:rPr>
                <w:bCs/>
                <w:shadow/>
              </w:rPr>
            </w:pPr>
            <w:r w:rsidRPr="008A09F8">
              <w:rPr>
                <w:bCs/>
                <w:shadow/>
              </w:rPr>
              <w:t>L3 et PE :</w:t>
            </w:r>
          </w:p>
          <w:p w:rsidR="008A09F8" w:rsidRPr="008A09F8" w:rsidRDefault="008A09F8" w:rsidP="00D078A6">
            <w:pPr>
              <w:rPr>
                <w:bCs/>
                <w:shadow/>
              </w:rPr>
            </w:pPr>
          </w:p>
          <w:p w:rsidR="008A09F8" w:rsidRPr="008A09F8" w:rsidRDefault="008A09F8" w:rsidP="00D078A6">
            <w:pPr>
              <w:rPr>
                <w:bCs/>
                <w:shadow/>
              </w:rPr>
            </w:pPr>
            <w:r w:rsidRPr="008A09F8">
              <w:rPr>
                <w:bCs/>
                <w:shadow/>
              </w:rPr>
              <w:t>Conclusion et référence à la norme :</w:t>
            </w: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tc>
      </w:tr>
    </w:tbl>
    <w:p w:rsidR="008A09F8" w:rsidRPr="008A09F8" w:rsidRDefault="008A09F8" w:rsidP="008A09F8">
      <w:pPr>
        <w:rPr>
          <w:b/>
          <w:bCs/>
          <w:shadow/>
        </w:rPr>
      </w:pPr>
    </w:p>
    <w:p w:rsidR="003C5D98" w:rsidRPr="003D5CD5" w:rsidRDefault="00765CFF" w:rsidP="00765CFF">
      <w:pPr>
        <w:pStyle w:val="Paragraphedeliste"/>
        <w:ind w:left="2136"/>
        <w:rPr>
          <w:b/>
          <w:bCs/>
          <w:caps/>
          <w:shadow/>
        </w:rPr>
      </w:pPr>
      <w:r>
        <w:rPr>
          <w:b/>
          <w:bCs/>
        </w:rPr>
        <w:t xml:space="preserve">3.3 </w:t>
      </w:r>
      <w:r w:rsidR="003C5D98" w:rsidRPr="003D5CD5">
        <w:rPr>
          <w:b/>
          <w:bCs/>
        </w:rPr>
        <w:t>Vérifier les tensions présentes sur le système et l’ordre des phases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3C5D98" w:rsidRPr="008A09F8" w:rsidTr="00844C8E">
        <w:tc>
          <w:tcPr>
            <w:tcW w:w="9638" w:type="dxa"/>
          </w:tcPr>
          <w:p w:rsidR="003C5D98" w:rsidRPr="008A09F8" w:rsidRDefault="003C5D98" w:rsidP="00844C8E">
            <w:pPr>
              <w:rPr>
                <w:bCs/>
                <w:shadow/>
              </w:rPr>
            </w:pPr>
            <w:r w:rsidRPr="008A09F8">
              <w:rPr>
                <w:bCs/>
                <w:shadow/>
              </w:rPr>
              <w:t>Appareil utilisé :</w:t>
            </w:r>
          </w:p>
          <w:p w:rsidR="003C5D98" w:rsidRPr="008A09F8" w:rsidRDefault="003C5D98" w:rsidP="00844C8E">
            <w:pPr>
              <w:rPr>
                <w:bCs/>
                <w:shadow/>
              </w:rPr>
            </w:pPr>
            <w:r w:rsidRPr="008A09F8">
              <w:rPr>
                <w:bCs/>
                <w:shadow/>
              </w:rPr>
              <w:t>Valeurs mesurées :</w:t>
            </w:r>
          </w:p>
          <w:p w:rsidR="003C5D98" w:rsidRPr="008A09F8" w:rsidRDefault="003C5D98" w:rsidP="00844C8E">
            <w:pPr>
              <w:rPr>
                <w:bCs/>
                <w:shadow/>
              </w:rPr>
            </w:pPr>
            <w:r w:rsidRPr="008A09F8">
              <w:rPr>
                <w:bCs/>
                <w:shadow/>
              </w:rPr>
              <w:t>Conclusion :</w:t>
            </w:r>
          </w:p>
          <w:p w:rsidR="003C5D98" w:rsidRPr="008A09F8" w:rsidRDefault="003C5D98" w:rsidP="00844C8E">
            <w:pPr>
              <w:rPr>
                <w:bCs/>
                <w:shadow/>
              </w:rPr>
            </w:pPr>
          </w:p>
          <w:p w:rsidR="003C5D98" w:rsidRPr="008A09F8" w:rsidRDefault="003C5D98" w:rsidP="00844C8E">
            <w:pPr>
              <w:rPr>
                <w:bCs/>
                <w:shadow/>
              </w:rPr>
            </w:pPr>
          </w:p>
        </w:tc>
      </w:tr>
    </w:tbl>
    <w:p w:rsidR="003C5D98" w:rsidRPr="002964E1" w:rsidRDefault="003C5D98" w:rsidP="002964E1">
      <w:pPr>
        <w:spacing w:after="0" w:line="240" w:lineRule="auto"/>
        <w:rPr>
          <w:bCs/>
        </w:rPr>
      </w:pPr>
    </w:p>
    <w:p w:rsidR="008A09F8" w:rsidRPr="003D5CD5" w:rsidRDefault="008A09F8" w:rsidP="003C5D98">
      <w:pPr>
        <w:pStyle w:val="Paragraphedeliste"/>
        <w:numPr>
          <w:ilvl w:val="1"/>
          <w:numId w:val="6"/>
        </w:numPr>
        <w:spacing w:after="0" w:line="240" w:lineRule="auto"/>
        <w:rPr>
          <w:bCs/>
        </w:rPr>
      </w:pPr>
      <w:r w:rsidRPr="003D5CD5">
        <w:rPr>
          <w:bCs/>
        </w:rPr>
        <w:t>Vérifier les paramètres fonctionnels de l’ouvrage et des sécurités et expliquer par oral le fonctionnement à votre professeur qui jouera le rôle du client futur utilisateur.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8A09F8" w:rsidRPr="008A09F8" w:rsidTr="00D078A6">
        <w:tc>
          <w:tcPr>
            <w:tcW w:w="9638" w:type="dxa"/>
          </w:tcPr>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tc>
      </w:tr>
    </w:tbl>
    <w:p w:rsidR="008A09F8" w:rsidRPr="008A09F8" w:rsidRDefault="008A09F8" w:rsidP="008A09F8">
      <w:pPr>
        <w:rPr>
          <w:b/>
          <w:bCs/>
        </w:rPr>
      </w:pPr>
    </w:p>
    <w:p w:rsidR="008A09F8" w:rsidRPr="003D5CD5" w:rsidRDefault="008A09F8" w:rsidP="003C5D98">
      <w:pPr>
        <w:pStyle w:val="Paragraphedeliste"/>
        <w:numPr>
          <w:ilvl w:val="1"/>
          <w:numId w:val="6"/>
        </w:numPr>
        <w:spacing w:after="0" w:line="240" w:lineRule="auto"/>
        <w:rPr>
          <w:bCs/>
          <w:caps/>
          <w:shadow/>
        </w:rPr>
      </w:pPr>
      <w:r w:rsidRPr="003D5CD5">
        <w:rPr>
          <w:bCs/>
        </w:rPr>
        <w:lastRenderedPageBreak/>
        <w:t>A l’aide de l’ensemble des vérifications et essais réalisés, conclure par écrit sur la conformité ou non-conformité de l’ouvrage :</w:t>
      </w:r>
    </w:p>
    <w:p w:rsidR="008A09F8" w:rsidRPr="008A09F8" w:rsidRDefault="008A09F8" w:rsidP="008A09F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2"/>
      </w:tblGrid>
      <w:tr w:rsidR="008A09F8" w:rsidRPr="008A09F8" w:rsidTr="00D078A6">
        <w:tc>
          <w:tcPr>
            <w:tcW w:w="9638" w:type="dxa"/>
          </w:tcPr>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p w:rsidR="008A09F8" w:rsidRPr="008A09F8" w:rsidRDefault="008A09F8" w:rsidP="00D078A6">
            <w:pPr>
              <w:rPr>
                <w:bCs/>
                <w:shadow/>
              </w:rPr>
            </w:pPr>
          </w:p>
        </w:tc>
      </w:tr>
    </w:tbl>
    <w:p w:rsidR="00152D05" w:rsidRPr="008A09F8" w:rsidRDefault="00152D05" w:rsidP="0030059E">
      <w:pPr>
        <w:tabs>
          <w:tab w:val="left" w:pos="5800"/>
        </w:tabs>
      </w:pPr>
    </w:p>
    <w:sectPr w:rsidR="00152D05" w:rsidRPr="008A09F8" w:rsidSect="00152D05">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EE" w:rsidRDefault="005373EE" w:rsidP="00152D05">
      <w:pPr>
        <w:spacing w:after="0" w:line="240" w:lineRule="auto"/>
      </w:pPr>
      <w:r>
        <w:separator/>
      </w:r>
    </w:p>
  </w:endnote>
  <w:endnote w:type="continuationSeparator" w:id="0">
    <w:p w:rsidR="005373EE" w:rsidRDefault="005373EE" w:rsidP="00152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76" w:rsidRDefault="00152D05" w:rsidP="00152D05">
    <w:pPr>
      <w:pStyle w:val="Sansinterligne"/>
      <w:ind w:right="1"/>
    </w:pPr>
    <w:r>
      <w:t xml:space="preserve">Nom du fichier : </w:t>
    </w:r>
    <w:r w:rsidR="00921A77">
      <w:t xml:space="preserve">EP 3-2 Mise en service </w:t>
    </w:r>
  </w:p>
  <w:p w:rsidR="00662170" w:rsidRDefault="00077576" w:rsidP="00152D05">
    <w:pPr>
      <w:pStyle w:val="Sansinterligne"/>
      <w:ind w:right="1"/>
    </w:pPr>
    <w:r>
      <w:t xml:space="preserve">Lycée professionnel </w:t>
    </w:r>
    <w:r w:rsidR="00921A77">
      <w:t>Pierre MECHAIN LAON</w:t>
    </w:r>
  </w:p>
  <w:p w:rsidR="00152D05" w:rsidRDefault="00662170" w:rsidP="00152D05">
    <w:pPr>
      <w:pStyle w:val="Sansinterligne"/>
      <w:ind w:right="1"/>
    </w:pPr>
    <w:r>
      <w:t>Auteurs :</w:t>
    </w:r>
    <w:r w:rsidR="00921A77">
      <w:t xml:space="preserve"> Equipe pédagogique</w:t>
    </w:r>
    <w:r w:rsidR="00152D05">
      <w:tab/>
    </w:r>
    <w:r w:rsidR="00152D05">
      <w:tab/>
    </w:r>
    <w:r w:rsidR="00152D05">
      <w:tab/>
    </w:r>
    <w:r w:rsidR="00152D05">
      <w:tab/>
    </w:r>
    <w:r w:rsidR="00152D05">
      <w:tab/>
    </w:r>
    <w:r w:rsidR="00921A77">
      <w:tab/>
    </w:r>
    <w:r w:rsidR="00921A77">
      <w:tab/>
    </w:r>
    <w:r w:rsidR="00921A77">
      <w:tab/>
    </w:r>
    <w:r w:rsidR="00921A77">
      <w:tab/>
    </w:r>
    <w:r w:rsidR="00152D05">
      <w:t xml:space="preserve">Page </w:t>
    </w:r>
    <w:r w:rsidR="00EC056F">
      <w:fldChar w:fldCharType="begin"/>
    </w:r>
    <w:r w:rsidR="00152D05">
      <w:instrText>PAGE   \* MERGEFORMAT</w:instrText>
    </w:r>
    <w:r w:rsidR="00EC056F">
      <w:fldChar w:fldCharType="separate"/>
    </w:r>
    <w:r w:rsidR="005C1305">
      <w:rPr>
        <w:noProof/>
      </w:rPr>
      <w:t>1</w:t>
    </w:r>
    <w:r w:rsidR="00EC056F">
      <w:fldChar w:fldCharType="end"/>
    </w:r>
    <w:r w:rsidR="00152D05">
      <w:t xml:space="preserve"> sur </w:t>
    </w:r>
    <w:r w:rsidR="005C1305">
      <w:t>6</w:t>
    </w:r>
  </w:p>
  <w:p w:rsidR="00152D05" w:rsidRDefault="00152D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EE" w:rsidRDefault="005373EE" w:rsidP="00152D05">
      <w:pPr>
        <w:spacing w:after="0" w:line="240" w:lineRule="auto"/>
      </w:pPr>
      <w:r>
        <w:separator/>
      </w:r>
    </w:p>
  </w:footnote>
  <w:footnote w:type="continuationSeparator" w:id="0">
    <w:p w:rsidR="005373EE" w:rsidRDefault="005373EE" w:rsidP="00152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05" w:rsidRDefault="00EC056F">
    <w:pPr>
      <w:pStyle w:val="En-tte"/>
    </w:pPr>
    <w:r>
      <w:rPr>
        <w:noProof/>
        <w:lang w:eastAsia="fr-FR"/>
      </w:rPr>
      <w:pict>
        <v:rect id="Rectangle 2" o:spid="_x0000_s4097" style="position:absolute;margin-left:-60.85pt;margin-top:-17.9pt;width:24.7pt;height:7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oc+wIAAI4GAAAOAAAAZHJzL2Uyb0RvYy54bWysVd9v2jAQfp+0/8Hy+xqSAi2ooaKUTJOq&#10;tmo79dk4NrHk2J5tCOyv79kJKWrZHqblwdi+++583/3g6npXS7Rl1gmtcpyeDTBiiupSqHWOf74U&#10;3y4xcp6okkitWI73zOHr2dcvV42ZskxXWpbMIjCi3LQxOa68N9MkcbRiNXFn2jAFQq5tTTwc7Top&#10;LWnAei2TbDAYJ422pbGaMufg9rYV4lm0zzmj/oFzxzySOYa3+bjauK7CmsyuyHRtiakE7Z5B/uEV&#10;NREKnPamboknaGPFJ1O1oFY7zf0Z1XWiOReUxRggmnTwIZrnihgWYwFynOlpcv/PLL3fPlokyhxn&#10;GClSQ4qegDSi1pKhLNDTGDcFrWfzaLuTg22IdcdtHX4hCrSLlO57StnOIwqX5+n5eALEUxBNLofZ&#10;aBA5T97Rxjr/nekahU2OLXiPTJLtnfPgEVQPKh3BZSGkRFwKqBcFVYWR1f5V+CryBVXYZsIBPiIc&#10;MhooG8RrZ9erhbRoS6AiRsvJsihClOBl7Y61zyfwfUZcjhbZHxAXA/g+IxbD2/Hy5qSPNCBOQIpi&#10;eVPMjyDxdV04UigE6YEwx9AAAY8cJZJBCtMAIVMvJAtJ7MKyJBIWJFKFVelAYCsNN0lIcZvUuPN7&#10;yVrtJ8ahNiCNWRtX6ErWs0coZcq3bLuKlKwjNT6qNR/7OCAiw1KBwWCZg//edmfgtO3WTKcfoCw2&#10;dQ/u2PsbuEdEz1r5HlwLpe2pyCRE1Xlu9Q8ktdQElla63EPnQOXFyneGFgIK+I44/0gszBDIC8xF&#10;/wALl7rJse52GFXa/j51H/ShtUGKUQMzKcfu14ZYKHD5Q0EFT9LhMAyxeBiOLjI42GPJ6liiNvVC&#10;Q5GnUCCGxm3Q9/Kw5VbXrzA+58EriIii4DvH1NvDYeHbWQkDmLL5PKrB4DLE36lnQw+9Fhr0ZfdK&#10;rOm62EP/3+vD/CLTD83c6oZ8KD3feM1FLNZ3Xju+YejFwukGdJiqx+eo9f43MnsDAAD//wMAUEsD&#10;BBQABgAIAAAAIQCfUqMP4gAAAA0BAAAPAAAAZHJzL2Rvd25yZXYueG1sTI/LTsMwEEX3SPyDNUhs&#10;UOokpQSFOFWFxIYFUspj7cYmCfFLttsYvp5hVXYzmqM75zbbpBU5SR8maxgUqxyINL0VkxkYvL0+&#10;ZfdAQuRGcGWNZPAtA2zby4uG18IuppOnfRwIhphQcwZjjK6mNPSj1DysrJMGb5/Wax5x9QMVni8Y&#10;rhUt8/yOaj4Z/DByJx9H2c/7o2aQKv/zvMyp232o7uX9y7mbWTjGrq/S7gFIlCmeYfjTR3Vo0elg&#10;j0YEohhkRVlUyOK03mAJRLKqXAM5ILspbkugbUP/t2h/AQAA//8DAFBLAQItABQABgAIAAAAIQC2&#10;gziS/gAAAOEBAAATAAAAAAAAAAAAAAAAAAAAAABbQ29udGVudF9UeXBlc10ueG1sUEsBAi0AFAAG&#10;AAgAAAAhADj9If/WAAAAlAEAAAsAAAAAAAAAAAAAAAAALwEAAF9yZWxzLy5yZWxzUEsBAi0AFAAG&#10;AAgAAAAhAMWtChz7AgAAjgYAAA4AAAAAAAAAAAAAAAAALgIAAGRycy9lMm9Eb2MueG1sUEsBAi0A&#10;FAAGAAgAAAAhAJ9Sow/iAAAADQEAAA8AAAAAAAAAAAAAAAAAVQUAAGRycy9kb3ducmV2LnhtbFBL&#10;BQYAAAAABAAEAPMAAABkBgAAAAA=&#10;" fillcolor="#5e9eff" stroked="f" strokeweight="2pt">
          <v:fill color2="#ffebfa" rotate="t" angle="180" colors="0 #5e9eff;26214f #85c2ff;45875f #c4d6eb;1 #ffebfa" focus="100%" type="gradient"/>
        </v:rect>
      </w:pict>
    </w:r>
    <w:r w:rsidR="00662170">
      <w:rPr>
        <w:noProof/>
        <w:lang w:eastAsia="fr-FR"/>
      </w:rPr>
      <w:drawing>
        <wp:anchor distT="0" distB="0" distL="114300" distR="114300" simplePos="0" relativeHeight="251663360" behindDoc="0" locked="0" layoutInCell="1" allowOverlap="1">
          <wp:simplePos x="0" y="0"/>
          <wp:positionH relativeFrom="column">
            <wp:posOffset>5500020</wp:posOffset>
          </wp:positionH>
          <wp:positionV relativeFrom="paragraph">
            <wp:posOffset>-43180</wp:posOffset>
          </wp:positionV>
          <wp:extent cx="820135" cy="838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ec.bmp"/>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3764" cy="841909"/>
                  </a:xfrm>
                  <a:prstGeom prst="rect">
                    <a:avLst/>
                  </a:prstGeom>
                </pic:spPr>
              </pic:pic>
            </a:graphicData>
          </a:graphic>
        </wp:anchor>
      </w:drawing>
    </w:r>
    <w:r w:rsidR="00662170">
      <w:rPr>
        <w:noProof/>
        <w:lang w:eastAsia="fr-FR"/>
      </w:rPr>
      <w:drawing>
        <wp:anchor distT="0" distB="0" distL="114300" distR="114300" simplePos="0" relativeHeight="251662336" behindDoc="0" locked="0" layoutInCell="1" allowOverlap="1">
          <wp:simplePos x="0" y="0"/>
          <wp:positionH relativeFrom="column">
            <wp:posOffset>-360045</wp:posOffset>
          </wp:positionH>
          <wp:positionV relativeFrom="paragraph">
            <wp:posOffset>134620</wp:posOffset>
          </wp:positionV>
          <wp:extent cx="552450" cy="552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amiens.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2450" cy="552450"/>
                  </a:xfrm>
                  <a:prstGeom prst="rect">
                    <a:avLst/>
                  </a:prstGeom>
                </pic:spPr>
              </pic:pic>
            </a:graphicData>
          </a:graphic>
        </wp:anchor>
      </w:drawing>
    </w:r>
  </w:p>
  <w:tbl>
    <w:tblPr>
      <w:tblStyle w:val="Listemoyenne1-Accent3"/>
      <w:tblW w:w="0" w:type="auto"/>
      <w:tblInd w:w="675" w:type="dxa"/>
      <w:tblLook w:val="04A0"/>
    </w:tblPr>
    <w:tblGrid>
      <w:gridCol w:w="1957"/>
      <w:gridCol w:w="3307"/>
      <w:gridCol w:w="2674"/>
    </w:tblGrid>
    <w:tr w:rsidR="00152D05" w:rsidTr="00662170">
      <w:trPr>
        <w:cnfStyle w:val="100000000000"/>
      </w:trPr>
      <w:tc>
        <w:tcPr>
          <w:cnfStyle w:val="001000000000"/>
          <w:tcW w:w="1957" w:type="dxa"/>
        </w:tcPr>
        <w:p w:rsidR="00152D05" w:rsidRPr="00C83C44" w:rsidRDefault="00152D05" w:rsidP="00152D05">
          <w:pPr>
            <w:pStyle w:val="En-tte"/>
            <w:rPr>
              <w:b w:val="0"/>
            </w:rPr>
          </w:pPr>
          <w:r w:rsidRPr="00C83C44">
            <w:rPr>
              <w:b w:val="0"/>
            </w:rPr>
            <w:t xml:space="preserve">Classe : </w:t>
          </w:r>
          <w:r w:rsidR="003439A6">
            <w:rPr>
              <w:b w:val="0"/>
            </w:rPr>
            <w:t>1 ELEEC</w:t>
          </w:r>
        </w:p>
        <w:p w:rsidR="00152D05" w:rsidRPr="00C83C44" w:rsidRDefault="00152D05">
          <w:pPr>
            <w:pStyle w:val="En-tte"/>
            <w:rPr>
              <w:b w:val="0"/>
            </w:rPr>
          </w:pPr>
        </w:p>
      </w:tc>
      <w:tc>
        <w:tcPr>
          <w:tcW w:w="3307" w:type="dxa"/>
          <w:vMerge w:val="restart"/>
        </w:tcPr>
        <w:p w:rsidR="00662170" w:rsidRPr="00C83C44" w:rsidRDefault="00883479" w:rsidP="00662170">
          <w:pPr>
            <w:pStyle w:val="En-tte"/>
            <w:jc w:val="center"/>
            <w:cnfStyle w:val="100000000000"/>
            <w:rPr>
              <w:b/>
              <w:i/>
            </w:rPr>
          </w:pPr>
          <w:r>
            <w:rPr>
              <w:b/>
              <w:i/>
            </w:rPr>
            <w:t>TP</w:t>
          </w:r>
        </w:p>
        <w:p w:rsidR="00152D05" w:rsidRPr="00C83C44" w:rsidRDefault="00883479" w:rsidP="00662170">
          <w:pPr>
            <w:pStyle w:val="En-tte"/>
            <w:jc w:val="center"/>
            <w:cnfStyle w:val="100000000000"/>
            <w:rPr>
              <w:b/>
            </w:rPr>
          </w:pPr>
          <w:r>
            <w:rPr>
              <w:b/>
              <w:i/>
            </w:rPr>
            <w:t>BARRIERE DECMA</w:t>
          </w:r>
        </w:p>
        <w:p w:rsidR="00152D05" w:rsidRDefault="00152D05">
          <w:pPr>
            <w:pStyle w:val="En-tte"/>
            <w:cnfStyle w:val="100000000000"/>
          </w:pPr>
        </w:p>
      </w:tc>
      <w:tc>
        <w:tcPr>
          <w:tcW w:w="2674" w:type="dxa"/>
        </w:tcPr>
        <w:p w:rsidR="00152D05" w:rsidRPr="00C83C44" w:rsidRDefault="00152D05">
          <w:pPr>
            <w:pStyle w:val="En-tte"/>
            <w:cnfStyle w:val="100000000000"/>
          </w:pPr>
          <w:r w:rsidRPr="00C83C44">
            <w:t>Durée </w:t>
          </w:r>
          <w:proofErr w:type="gramStart"/>
          <w:r w:rsidRPr="00C83C44">
            <w:t>:</w:t>
          </w:r>
          <w:r w:rsidR="00883479">
            <w:t>3</w:t>
          </w:r>
          <w:proofErr w:type="gramEnd"/>
          <w:r w:rsidR="00883479">
            <w:t xml:space="preserve"> heures</w:t>
          </w:r>
        </w:p>
      </w:tc>
    </w:tr>
    <w:tr w:rsidR="00152D05" w:rsidTr="00662170">
      <w:trPr>
        <w:cnfStyle w:val="000000100000"/>
      </w:trPr>
      <w:tc>
        <w:tcPr>
          <w:cnfStyle w:val="001000000000"/>
          <w:tcW w:w="1957" w:type="dxa"/>
        </w:tcPr>
        <w:p w:rsidR="00152D05" w:rsidRPr="00C83C44" w:rsidRDefault="00662170" w:rsidP="00662170">
          <w:pPr>
            <w:pStyle w:val="En-tte"/>
            <w:rPr>
              <w:b w:val="0"/>
            </w:rPr>
          </w:pPr>
          <w:r w:rsidRPr="00C83C44">
            <w:rPr>
              <w:b w:val="0"/>
            </w:rPr>
            <w:t>TC</w:t>
          </w:r>
        </w:p>
      </w:tc>
      <w:tc>
        <w:tcPr>
          <w:tcW w:w="3307" w:type="dxa"/>
          <w:vMerge/>
        </w:tcPr>
        <w:p w:rsidR="00152D05" w:rsidRDefault="00152D05">
          <w:pPr>
            <w:pStyle w:val="En-tte"/>
            <w:cnfStyle w:val="000000100000"/>
          </w:pPr>
        </w:p>
      </w:tc>
      <w:tc>
        <w:tcPr>
          <w:tcW w:w="2674" w:type="dxa"/>
        </w:tcPr>
        <w:p w:rsidR="00152D05" w:rsidRPr="00C83C44" w:rsidRDefault="00152D05" w:rsidP="00883479">
          <w:pPr>
            <w:pStyle w:val="En-tte"/>
            <w:cnfStyle w:val="000000100000"/>
          </w:pPr>
          <w:r w:rsidRPr="00C83C44">
            <w:t>Dossier</w:t>
          </w:r>
          <w:r w:rsidR="00662170" w:rsidRPr="00C83C44">
            <w:t> :</w:t>
          </w:r>
          <w:r w:rsidRPr="00C83C44">
            <w:t xml:space="preserve"> </w:t>
          </w:r>
          <w:r w:rsidRPr="00C83C44">
            <w:rPr>
              <w:i/>
            </w:rPr>
            <w:t>Sujet</w:t>
          </w:r>
        </w:p>
      </w:tc>
    </w:tr>
    <w:tr w:rsidR="006D3961" w:rsidTr="00662170">
      <w:tc>
        <w:tcPr>
          <w:cnfStyle w:val="001000000000"/>
          <w:tcW w:w="1957" w:type="dxa"/>
        </w:tcPr>
        <w:p w:rsidR="006D3961" w:rsidRPr="00C83C44" w:rsidRDefault="006D3961" w:rsidP="00662170">
          <w:pPr>
            <w:pStyle w:val="En-tte"/>
          </w:pPr>
          <w:r>
            <w:t>Nom :</w:t>
          </w:r>
        </w:p>
      </w:tc>
      <w:tc>
        <w:tcPr>
          <w:tcW w:w="3307" w:type="dxa"/>
        </w:tcPr>
        <w:p w:rsidR="006D3961" w:rsidRDefault="006D3961">
          <w:pPr>
            <w:pStyle w:val="En-tte"/>
            <w:cnfStyle w:val="000000000000"/>
          </w:pPr>
          <w:r>
            <w:t xml:space="preserve">          Prénom :</w:t>
          </w:r>
        </w:p>
      </w:tc>
      <w:tc>
        <w:tcPr>
          <w:tcW w:w="2674" w:type="dxa"/>
        </w:tcPr>
        <w:p w:rsidR="006D3961" w:rsidRPr="00C83C44" w:rsidRDefault="006D3961">
          <w:pPr>
            <w:pStyle w:val="En-tte"/>
            <w:cnfStyle w:val="000000000000"/>
          </w:pPr>
          <w:r>
            <w:t>Classe :</w:t>
          </w:r>
        </w:p>
      </w:tc>
    </w:tr>
  </w:tbl>
  <w:p w:rsidR="00152D05" w:rsidRDefault="00152D0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B54"/>
    <w:multiLevelType w:val="multilevel"/>
    <w:tmpl w:val="DE26DDC2"/>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8E31F5D"/>
    <w:multiLevelType w:val="multilevel"/>
    <w:tmpl w:val="DE26DDC2"/>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14F94441"/>
    <w:multiLevelType w:val="multilevel"/>
    <w:tmpl w:val="628E7DA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390419BB"/>
    <w:multiLevelType w:val="multilevel"/>
    <w:tmpl w:val="99583112"/>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9BF0432"/>
    <w:multiLevelType w:val="multilevel"/>
    <w:tmpl w:val="E564CC5C"/>
    <w:lvl w:ilvl="0">
      <w:start w:val="1"/>
      <w:numFmt w:val="none"/>
      <w:suff w:val="nothing"/>
      <w:lvlText w:val=""/>
      <w:lvlJc w:val="left"/>
      <w:rPr>
        <w:rFonts w:hint="default"/>
      </w:rPr>
    </w:lvl>
    <w:lvl w:ilvl="1">
      <w:start w:val="1"/>
      <w:numFmt w:val="bullet"/>
      <w:suff w:val="space"/>
      <w:lvlText w:val=""/>
      <w:lvlJc w:val="left"/>
      <w:pPr>
        <w:ind w:left="227" w:hanging="113"/>
      </w:pPr>
      <w:rPr>
        <w:rFonts w:ascii="Symbol" w:hAnsi="Symbol" w:cs="Times New Roman" w:hint="default"/>
      </w:rPr>
    </w:lvl>
    <w:lvl w:ilvl="2">
      <w:start w:val="1"/>
      <w:numFmt w:val="bullet"/>
      <w:lvlText w:val=""/>
      <w:lvlJc w:val="left"/>
      <w:pPr>
        <w:tabs>
          <w:tab w:val="num" w:pos="1137"/>
        </w:tabs>
        <w:ind w:left="1137" w:hanging="360"/>
      </w:pPr>
      <w:rPr>
        <w:rFonts w:ascii="Wingdings" w:hAnsi="Wingdings" w:cs="Times New Roman" w:hint="default"/>
      </w:rPr>
    </w:lvl>
    <w:lvl w:ilvl="3">
      <w:start w:val="1"/>
      <w:numFmt w:val="bullet"/>
      <w:lvlText w:val=""/>
      <w:lvlJc w:val="left"/>
      <w:pPr>
        <w:tabs>
          <w:tab w:val="num" w:pos="1497"/>
        </w:tabs>
        <w:ind w:left="1497" w:hanging="360"/>
      </w:pPr>
      <w:rPr>
        <w:rFonts w:ascii="Symbol" w:hAnsi="Symbol" w:cs="Times New Roman" w:hint="default"/>
      </w:rPr>
    </w:lvl>
    <w:lvl w:ilvl="4">
      <w:start w:val="1"/>
      <w:numFmt w:val="bullet"/>
      <w:lvlText w:val=""/>
      <w:lvlJc w:val="left"/>
      <w:pPr>
        <w:tabs>
          <w:tab w:val="num" w:pos="1857"/>
        </w:tabs>
        <w:ind w:left="1857" w:hanging="360"/>
      </w:pPr>
      <w:rPr>
        <w:rFonts w:ascii="Symbol" w:hAnsi="Symbol" w:cs="Times New Roman" w:hint="default"/>
      </w:rPr>
    </w:lvl>
    <w:lvl w:ilvl="5">
      <w:start w:val="1"/>
      <w:numFmt w:val="bullet"/>
      <w:lvlText w:val=""/>
      <w:lvlJc w:val="left"/>
      <w:pPr>
        <w:tabs>
          <w:tab w:val="num" w:pos="2217"/>
        </w:tabs>
        <w:ind w:left="2217" w:hanging="360"/>
      </w:pPr>
      <w:rPr>
        <w:rFonts w:ascii="Wingdings" w:hAnsi="Wingdings" w:cs="Times New Roman" w:hint="default"/>
      </w:rPr>
    </w:lvl>
    <w:lvl w:ilvl="6">
      <w:start w:val="1"/>
      <w:numFmt w:val="bullet"/>
      <w:lvlText w:val=""/>
      <w:lvlJc w:val="left"/>
      <w:pPr>
        <w:tabs>
          <w:tab w:val="num" w:pos="2577"/>
        </w:tabs>
        <w:ind w:left="2577" w:hanging="360"/>
      </w:pPr>
      <w:rPr>
        <w:rFonts w:ascii="Wingdings" w:hAnsi="Wingdings" w:cs="Times New Roman" w:hint="default"/>
      </w:rPr>
    </w:lvl>
    <w:lvl w:ilvl="7">
      <w:start w:val="1"/>
      <w:numFmt w:val="bullet"/>
      <w:lvlText w:val=""/>
      <w:lvlJc w:val="left"/>
      <w:pPr>
        <w:tabs>
          <w:tab w:val="num" w:pos="2937"/>
        </w:tabs>
        <w:ind w:left="2937" w:hanging="360"/>
      </w:pPr>
      <w:rPr>
        <w:rFonts w:ascii="Symbol" w:hAnsi="Symbol" w:cs="Times New Roman" w:hint="default"/>
      </w:rPr>
    </w:lvl>
    <w:lvl w:ilvl="8">
      <w:start w:val="1"/>
      <w:numFmt w:val="bullet"/>
      <w:lvlText w:val=""/>
      <w:lvlJc w:val="left"/>
      <w:pPr>
        <w:tabs>
          <w:tab w:val="num" w:pos="3297"/>
        </w:tabs>
        <w:ind w:left="3297" w:hanging="360"/>
      </w:pPr>
      <w:rPr>
        <w:rFonts w:ascii="Symbol" w:hAnsi="Symbol" w:cs="Times New Roman" w:hint="default"/>
      </w:rPr>
    </w:lvl>
  </w:abstractNum>
  <w:abstractNum w:abstractNumId="5">
    <w:nsid w:val="49B14E23"/>
    <w:multiLevelType w:val="multilevel"/>
    <w:tmpl w:val="996C379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505524AF"/>
    <w:multiLevelType w:val="multilevel"/>
    <w:tmpl w:val="332A5F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684293"/>
    <w:multiLevelType w:val="multilevel"/>
    <w:tmpl w:val="9474933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54894241"/>
    <w:multiLevelType w:val="hybridMultilevel"/>
    <w:tmpl w:val="22BE2CA0"/>
    <w:lvl w:ilvl="0" w:tplc="D780C71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150081B"/>
    <w:multiLevelType w:val="hybridMultilevel"/>
    <w:tmpl w:val="F028BCB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5"/>
  </w:num>
  <w:num w:numId="4">
    <w:abstractNumId w:val="1"/>
  </w:num>
  <w:num w:numId="5">
    <w:abstractNumId w:val="3"/>
  </w:num>
  <w:num w:numId="6">
    <w:abstractNumId w:val="0"/>
  </w:num>
  <w:num w:numId="7">
    <w:abstractNumId w:val="7"/>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152D05"/>
    <w:rsid w:val="00032F70"/>
    <w:rsid w:val="00055D58"/>
    <w:rsid w:val="00077576"/>
    <w:rsid w:val="0009721B"/>
    <w:rsid w:val="000B3A0F"/>
    <w:rsid w:val="00152D05"/>
    <w:rsid w:val="002964E1"/>
    <w:rsid w:val="0030059E"/>
    <w:rsid w:val="0032571A"/>
    <w:rsid w:val="003439A6"/>
    <w:rsid w:val="00351A1C"/>
    <w:rsid w:val="003776D3"/>
    <w:rsid w:val="003C5D98"/>
    <w:rsid w:val="003D5CD5"/>
    <w:rsid w:val="00426FA0"/>
    <w:rsid w:val="00452F51"/>
    <w:rsid w:val="004738C4"/>
    <w:rsid w:val="004B35AF"/>
    <w:rsid w:val="004E40E8"/>
    <w:rsid w:val="005373EE"/>
    <w:rsid w:val="00540540"/>
    <w:rsid w:val="005535E0"/>
    <w:rsid w:val="005C1305"/>
    <w:rsid w:val="005E6335"/>
    <w:rsid w:val="00662170"/>
    <w:rsid w:val="006D3961"/>
    <w:rsid w:val="006E0425"/>
    <w:rsid w:val="00765CFF"/>
    <w:rsid w:val="007C3F24"/>
    <w:rsid w:val="00810507"/>
    <w:rsid w:val="008732D9"/>
    <w:rsid w:val="00883479"/>
    <w:rsid w:val="00886BD1"/>
    <w:rsid w:val="008A09F8"/>
    <w:rsid w:val="008A5906"/>
    <w:rsid w:val="008C60A1"/>
    <w:rsid w:val="008D5FB4"/>
    <w:rsid w:val="00921A77"/>
    <w:rsid w:val="00921DC3"/>
    <w:rsid w:val="00925136"/>
    <w:rsid w:val="00927EA0"/>
    <w:rsid w:val="009F3A86"/>
    <w:rsid w:val="00A2159D"/>
    <w:rsid w:val="00A933BD"/>
    <w:rsid w:val="00AF17E6"/>
    <w:rsid w:val="00C11812"/>
    <w:rsid w:val="00C60D07"/>
    <w:rsid w:val="00C83C44"/>
    <w:rsid w:val="00CA796F"/>
    <w:rsid w:val="00CE4654"/>
    <w:rsid w:val="00DD1469"/>
    <w:rsid w:val="00E03369"/>
    <w:rsid w:val="00EC056F"/>
    <w:rsid w:val="00ED2427"/>
    <w:rsid w:val="00F40DC2"/>
    <w:rsid w:val="00FA705B"/>
    <w:rsid w:val="00FB76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05"/>
  </w:style>
  <w:style w:type="paragraph" w:styleId="Titre1">
    <w:name w:val="heading 1"/>
    <w:basedOn w:val="Normal"/>
    <w:next w:val="Normal"/>
    <w:link w:val="Titre1Car"/>
    <w:uiPriority w:val="9"/>
    <w:qFormat/>
    <w:rsid w:val="00152D0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itre2">
    <w:name w:val="heading 2"/>
    <w:basedOn w:val="Normal"/>
    <w:next w:val="Normal"/>
    <w:link w:val="Titre2Car"/>
    <w:uiPriority w:val="9"/>
    <w:unhideWhenUsed/>
    <w:qFormat/>
    <w:rsid w:val="00152D05"/>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itre3">
    <w:name w:val="heading 3"/>
    <w:basedOn w:val="Normal"/>
    <w:next w:val="Normal"/>
    <w:link w:val="Titre3Car"/>
    <w:uiPriority w:val="9"/>
    <w:semiHidden/>
    <w:unhideWhenUsed/>
    <w:qFormat/>
    <w:rsid w:val="00152D0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itre4">
    <w:name w:val="heading 4"/>
    <w:basedOn w:val="Normal"/>
    <w:next w:val="Normal"/>
    <w:link w:val="Titre4Car"/>
    <w:uiPriority w:val="9"/>
    <w:semiHidden/>
    <w:unhideWhenUsed/>
    <w:qFormat/>
    <w:rsid w:val="00152D05"/>
    <w:pPr>
      <w:pBdr>
        <w:bottom w:val="dotted" w:sz="4" w:space="1" w:color="1E5E9F" w:themeColor="accent2" w:themeShade="BF"/>
      </w:pBdr>
      <w:spacing w:after="120"/>
      <w:jc w:val="center"/>
      <w:outlineLvl w:val="3"/>
    </w:pPr>
    <w:rPr>
      <w:caps/>
      <w:color w:val="143E69" w:themeColor="accent2" w:themeShade="7F"/>
      <w:spacing w:val="10"/>
    </w:rPr>
  </w:style>
  <w:style w:type="paragraph" w:styleId="Titre5">
    <w:name w:val="heading 5"/>
    <w:basedOn w:val="Normal"/>
    <w:next w:val="Normal"/>
    <w:link w:val="Titre5Car"/>
    <w:uiPriority w:val="9"/>
    <w:semiHidden/>
    <w:unhideWhenUsed/>
    <w:qFormat/>
    <w:rsid w:val="00152D05"/>
    <w:pPr>
      <w:spacing w:before="320" w:after="120"/>
      <w:jc w:val="center"/>
      <w:outlineLvl w:val="4"/>
    </w:pPr>
    <w:rPr>
      <w:caps/>
      <w:color w:val="143E69" w:themeColor="accent2" w:themeShade="7F"/>
      <w:spacing w:val="10"/>
    </w:rPr>
  </w:style>
  <w:style w:type="paragraph" w:styleId="Titre6">
    <w:name w:val="heading 6"/>
    <w:basedOn w:val="Normal"/>
    <w:next w:val="Normal"/>
    <w:link w:val="Titre6Car"/>
    <w:uiPriority w:val="9"/>
    <w:semiHidden/>
    <w:unhideWhenUsed/>
    <w:qFormat/>
    <w:rsid w:val="00152D05"/>
    <w:pPr>
      <w:spacing w:after="120"/>
      <w:jc w:val="center"/>
      <w:outlineLvl w:val="5"/>
    </w:pPr>
    <w:rPr>
      <w:caps/>
      <w:color w:val="1E5E9F" w:themeColor="accent2" w:themeShade="BF"/>
      <w:spacing w:val="10"/>
    </w:rPr>
  </w:style>
  <w:style w:type="paragraph" w:styleId="Titre7">
    <w:name w:val="heading 7"/>
    <w:basedOn w:val="Normal"/>
    <w:next w:val="Normal"/>
    <w:link w:val="Titre7Car"/>
    <w:uiPriority w:val="9"/>
    <w:semiHidden/>
    <w:unhideWhenUsed/>
    <w:qFormat/>
    <w:rsid w:val="00152D05"/>
    <w:pPr>
      <w:spacing w:after="120"/>
      <w:jc w:val="center"/>
      <w:outlineLvl w:val="6"/>
    </w:pPr>
    <w:rPr>
      <w:i/>
      <w:iCs/>
      <w:caps/>
      <w:color w:val="1E5E9F" w:themeColor="accent2" w:themeShade="BF"/>
      <w:spacing w:val="10"/>
    </w:rPr>
  </w:style>
  <w:style w:type="paragraph" w:styleId="Titre8">
    <w:name w:val="heading 8"/>
    <w:basedOn w:val="Normal"/>
    <w:next w:val="Normal"/>
    <w:link w:val="Titre8Car"/>
    <w:uiPriority w:val="9"/>
    <w:semiHidden/>
    <w:unhideWhenUsed/>
    <w:qFormat/>
    <w:rsid w:val="00152D0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52D0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D05"/>
    <w:rPr>
      <w:caps/>
      <w:color w:val="143F6A" w:themeColor="accent2" w:themeShade="80"/>
      <w:spacing w:val="20"/>
      <w:sz w:val="28"/>
      <w:szCs w:val="28"/>
    </w:rPr>
  </w:style>
  <w:style w:type="character" w:customStyle="1" w:styleId="Titre2Car">
    <w:name w:val="Titre 2 Car"/>
    <w:basedOn w:val="Policepardfaut"/>
    <w:link w:val="Titre2"/>
    <w:uiPriority w:val="9"/>
    <w:rsid w:val="00152D05"/>
    <w:rPr>
      <w:caps/>
      <w:color w:val="143F6A" w:themeColor="accent2" w:themeShade="80"/>
      <w:spacing w:val="15"/>
      <w:sz w:val="24"/>
      <w:szCs w:val="24"/>
    </w:rPr>
  </w:style>
  <w:style w:type="character" w:customStyle="1" w:styleId="Titre3Car">
    <w:name w:val="Titre 3 Car"/>
    <w:basedOn w:val="Policepardfaut"/>
    <w:link w:val="Titre3"/>
    <w:uiPriority w:val="9"/>
    <w:semiHidden/>
    <w:rsid w:val="00152D05"/>
    <w:rPr>
      <w:caps/>
      <w:color w:val="143E69" w:themeColor="accent2" w:themeShade="7F"/>
      <w:sz w:val="24"/>
      <w:szCs w:val="24"/>
    </w:rPr>
  </w:style>
  <w:style w:type="character" w:customStyle="1" w:styleId="Titre4Car">
    <w:name w:val="Titre 4 Car"/>
    <w:basedOn w:val="Policepardfaut"/>
    <w:link w:val="Titre4"/>
    <w:uiPriority w:val="9"/>
    <w:semiHidden/>
    <w:rsid w:val="00152D05"/>
    <w:rPr>
      <w:caps/>
      <w:color w:val="143E69" w:themeColor="accent2" w:themeShade="7F"/>
      <w:spacing w:val="10"/>
    </w:rPr>
  </w:style>
  <w:style w:type="character" w:customStyle="1" w:styleId="Titre5Car">
    <w:name w:val="Titre 5 Car"/>
    <w:basedOn w:val="Policepardfaut"/>
    <w:link w:val="Titre5"/>
    <w:uiPriority w:val="9"/>
    <w:semiHidden/>
    <w:rsid w:val="00152D05"/>
    <w:rPr>
      <w:caps/>
      <w:color w:val="143E69" w:themeColor="accent2" w:themeShade="7F"/>
      <w:spacing w:val="10"/>
    </w:rPr>
  </w:style>
  <w:style w:type="character" w:customStyle="1" w:styleId="Titre6Car">
    <w:name w:val="Titre 6 Car"/>
    <w:basedOn w:val="Policepardfaut"/>
    <w:link w:val="Titre6"/>
    <w:uiPriority w:val="9"/>
    <w:semiHidden/>
    <w:rsid w:val="00152D05"/>
    <w:rPr>
      <w:caps/>
      <w:color w:val="1E5E9F" w:themeColor="accent2" w:themeShade="BF"/>
      <w:spacing w:val="10"/>
    </w:rPr>
  </w:style>
  <w:style w:type="character" w:customStyle="1" w:styleId="Titre7Car">
    <w:name w:val="Titre 7 Car"/>
    <w:basedOn w:val="Policepardfaut"/>
    <w:link w:val="Titre7"/>
    <w:uiPriority w:val="9"/>
    <w:semiHidden/>
    <w:rsid w:val="00152D05"/>
    <w:rPr>
      <w:i/>
      <w:iCs/>
      <w:caps/>
      <w:color w:val="1E5E9F" w:themeColor="accent2" w:themeShade="BF"/>
      <w:spacing w:val="10"/>
    </w:rPr>
  </w:style>
  <w:style w:type="character" w:customStyle="1" w:styleId="Titre8Car">
    <w:name w:val="Titre 8 Car"/>
    <w:basedOn w:val="Policepardfaut"/>
    <w:link w:val="Titre8"/>
    <w:uiPriority w:val="9"/>
    <w:semiHidden/>
    <w:rsid w:val="00152D05"/>
    <w:rPr>
      <w:caps/>
      <w:spacing w:val="10"/>
      <w:sz w:val="20"/>
      <w:szCs w:val="20"/>
    </w:rPr>
  </w:style>
  <w:style w:type="character" w:customStyle="1" w:styleId="Titre9Car">
    <w:name w:val="Titre 9 Car"/>
    <w:basedOn w:val="Policepardfaut"/>
    <w:link w:val="Titre9"/>
    <w:uiPriority w:val="9"/>
    <w:semiHidden/>
    <w:rsid w:val="00152D05"/>
    <w:rPr>
      <w:i/>
      <w:iCs/>
      <w:caps/>
      <w:spacing w:val="10"/>
      <w:sz w:val="20"/>
      <w:szCs w:val="20"/>
    </w:rPr>
  </w:style>
  <w:style w:type="paragraph" w:styleId="Lgende">
    <w:name w:val="caption"/>
    <w:basedOn w:val="Normal"/>
    <w:next w:val="Normal"/>
    <w:uiPriority w:val="35"/>
    <w:semiHidden/>
    <w:unhideWhenUsed/>
    <w:qFormat/>
    <w:rsid w:val="00152D05"/>
    <w:rPr>
      <w:caps/>
      <w:spacing w:val="10"/>
      <w:sz w:val="18"/>
      <w:szCs w:val="18"/>
    </w:rPr>
  </w:style>
  <w:style w:type="paragraph" w:styleId="Titre">
    <w:name w:val="Title"/>
    <w:basedOn w:val="Normal"/>
    <w:next w:val="Normal"/>
    <w:link w:val="TitreCar"/>
    <w:uiPriority w:val="10"/>
    <w:qFormat/>
    <w:rsid w:val="00152D05"/>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reCar">
    <w:name w:val="Titre Car"/>
    <w:basedOn w:val="Policepardfaut"/>
    <w:link w:val="Titre"/>
    <w:uiPriority w:val="10"/>
    <w:rsid w:val="00152D05"/>
    <w:rPr>
      <w:caps/>
      <w:color w:val="143F6A" w:themeColor="accent2" w:themeShade="80"/>
      <w:spacing w:val="50"/>
      <w:sz w:val="44"/>
      <w:szCs w:val="44"/>
    </w:rPr>
  </w:style>
  <w:style w:type="paragraph" w:styleId="Sous-titre">
    <w:name w:val="Subtitle"/>
    <w:basedOn w:val="Normal"/>
    <w:next w:val="Normal"/>
    <w:link w:val="Sous-titreCar"/>
    <w:uiPriority w:val="11"/>
    <w:qFormat/>
    <w:rsid w:val="00152D05"/>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52D05"/>
    <w:rPr>
      <w:caps/>
      <w:spacing w:val="20"/>
      <w:sz w:val="18"/>
      <w:szCs w:val="18"/>
    </w:rPr>
  </w:style>
  <w:style w:type="character" w:styleId="lev">
    <w:name w:val="Strong"/>
    <w:uiPriority w:val="22"/>
    <w:qFormat/>
    <w:rsid w:val="00152D05"/>
    <w:rPr>
      <w:b/>
      <w:bCs/>
      <w:color w:val="1E5E9F" w:themeColor="accent2" w:themeShade="BF"/>
      <w:spacing w:val="5"/>
    </w:rPr>
  </w:style>
  <w:style w:type="character" w:styleId="Accentuation">
    <w:name w:val="Emphasis"/>
    <w:uiPriority w:val="20"/>
    <w:qFormat/>
    <w:rsid w:val="00152D05"/>
    <w:rPr>
      <w:caps/>
      <w:spacing w:val="5"/>
      <w:sz w:val="20"/>
      <w:szCs w:val="20"/>
    </w:rPr>
  </w:style>
  <w:style w:type="paragraph" w:styleId="Sansinterligne">
    <w:name w:val="No Spacing"/>
    <w:basedOn w:val="Normal"/>
    <w:link w:val="SansinterligneCar"/>
    <w:uiPriority w:val="1"/>
    <w:qFormat/>
    <w:rsid w:val="00152D05"/>
    <w:pPr>
      <w:spacing w:after="0" w:line="240" w:lineRule="auto"/>
    </w:pPr>
  </w:style>
  <w:style w:type="character" w:customStyle="1" w:styleId="SansinterligneCar">
    <w:name w:val="Sans interligne Car"/>
    <w:basedOn w:val="Policepardfaut"/>
    <w:link w:val="Sansinterligne"/>
    <w:uiPriority w:val="1"/>
    <w:rsid w:val="00152D05"/>
  </w:style>
  <w:style w:type="paragraph" w:styleId="Paragraphedeliste">
    <w:name w:val="List Paragraph"/>
    <w:basedOn w:val="Normal"/>
    <w:uiPriority w:val="34"/>
    <w:qFormat/>
    <w:rsid w:val="00152D05"/>
    <w:pPr>
      <w:ind w:left="720"/>
      <w:contextualSpacing/>
    </w:pPr>
  </w:style>
  <w:style w:type="paragraph" w:styleId="Citation">
    <w:name w:val="Quote"/>
    <w:basedOn w:val="Normal"/>
    <w:next w:val="Normal"/>
    <w:link w:val="CitationCar"/>
    <w:uiPriority w:val="29"/>
    <w:qFormat/>
    <w:rsid w:val="00152D05"/>
    <w:rPr>
      <w:i/>
      <w:iCs/>
    </w:rPr>
  </w:style>
  <w:style w:type="character" w:customStyle="1" w:styleId="CitationCar">
    <w:name w:val="Citation Car"/>
    <w:basedOn w:val="Policepardfaut"/>
    <w:link w:val="Citation"/>
    <w:uiPriority w:val="29"/>
    <w:rsid w:val="00152D05"/>
    <w:rPr>
      <w:i/>
      <w:iCs/>
    </w:rPr>
  </w:style>
  <w:style w:type="paragraph" w:styleId="Citationintense">
    <w:name w:val="Intense Quote"/>
    <w:basedOn w:val="Normal"/>
    <w:next w:val="Normal"/>
    <w:link w:val="CitationintenseCar"/>
    <w:uiPriority w:val="30"/>
    <w:qFormat/>
    <w:rsid w:val="00152D0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tionintenseCar">
    <w:name w:val="Citation intense Car"/>
    <w:basedOn w:val="Policepardfaut"/>
    <w:link w:val="Citationintense"/>
    <w:uiPriority w:val="30"/>
    <w:rsid w:val="00152D05"/>
    <w:rPr>
      <w:caps/>
      <w:color w:val="143E69" w:themeColor="accent2" w:themeShade="7F"/>
      <w:spacing w:val="5"/>
      <w:sz w:val="20"/>
      <w:szCs w:val="20"/>
    </w:rPr>
  </w:style>
  <w:style w:type="character" w:styleId="Emphaseple">
    <w:name w:val="Subtle Emphasis"/>
    <w:uiPriority w:val="19"/>
    <w:qFormat/>
    <w:rsid w:val="00152D05"/>
    <w:rPr>
      <w:i/>
      <w:iCs/>
    </w:rPr>
  </w:style>
  <w:style w:type="character" w:styleId="Emphaseintense">
    <w:name w:val="Intense Emphasis"/>
    <w:uiPriority w:val="21"/>
    <w:qFormat/>
    <w:rsid w:val="00152D05"/>
    <w:rPr>
      <w:i/>
      <w:iCs/>
      <w:caps/>
      <w:spacing w:val="10"/>
      <w:sz w:val="20"/>
      <w:szCs w:val="20"/>
    </w:rPr>
  </w:style>
  <w:style w:type="character" w:styleId="Rfrenceple">
    <w:name w:val="Subtle Reference"/>
    <w:basedOn w:val="Policepardfaut"/>
    <w:uiPriority w:val="31"/>
    <w:qFormat/>
    <w:rsid w:val="00152D05"/>
    <w:rPr>
      <w:rFonts w:asciiTheme="minorHAnsi" w:eastAsiaTheme="minorEastAsia" w:hAnsiTheme="minorHAnsi" w:cstheme="minorBidi"/>
      <w:i/>
      <w:iCs/>
      <w:color w:val="143E69" w:themeColor="accent2" w:themeShade="7F"/>
    </w:rPr>
  </w:style>
  <w:style w:type="character" w:styleId="Rfrenceintense">
    <w:name w:val="Intense Reference"/>
    <w:uiPriority w:val="32"/>
    <w:qFormat/>
    <w:rsid w:val="00152D05"/>
    <w:rPr>
      <w:rFonts w:asciiTheme="minorHAnsi" w:eastAsiaTheme="minorEastAsia" w:hAnsiTheme="minorHAnsi" w:cstheme="minorBidi"/>
      <w:b/>
      <w:bCs/>
      <w:i/>
      <w:iCs/>
      <w:color w:val="143E69" w:themeColor="accent2" w:themeShade="7F"/>
    </w:rPr>
  </w:style>
  <w:style w:type="character" w:styleId="Titredulivre">
    <w:name w:val="Book Title"/>
    <w:uiPriority w:val="33"/>
    <w:qFormat/>
    <w:rsid w:val="00152D05"/>
    <w:rPr>
      <w:caps/>
      <w:color w:val="143E69" w:themeColor="accent2" w:themeShade="7F"/>
      <w:spacing w:val="5"/>
      <w:u w:color="143E69" w:themeColor="accent2" w:themeShade="7F"/>
    </w:rPr>
  </w:style>
  <w:style w:type="paragraph" w:styleId="En-ttedetabledesmatires">
    <w:name w:val="TOC Heading"/>
    <w:basedOn w:val="Titre1"/>
    <w:next w:val="Normal"/>
    <w:uiPriority w:val="39"/>
    <w:semiHidden/>
    <w:unhideWhenUsed/>
    <w:qFormat/>
    <w:rsid w:val="00152D05"/>
    <w:pPr>
      <w:outlineLvl w:val="9"/>
    </w:pPr>
    <w:rPr>
      <w:lang w:bidi="en-US"/>
    </w:rPr>
  </w:style>
  <w:style w:type="paragraph" w:styleId="En-tte">
    <w:name w:val="header"/>
    <w:basedOn w:val="Normal"/>
    <w:link w:val="En-tteCar"/>
    <w:uiPriority w:val="99"/>
    <w:unhideWhenUsed/>
    <w:rsid w:val="00152D05"/>
    <w:pPr>
      <w:tabs>
        <w:tab w:val="center" w:pos="4536"/>
        <w:tab w:val="right" w:pos="9072"/>
      </w:tabs>
      <w:spacing w:after="0" w:line="240" w:lineRule="auto"/>
    </w:pPr>
  </w:style>
  <w:style w:type="character" w:customStyle="1" w:styleId="En-tteCar">
    <w:name w:val="En-tête Car"/>
    <w:basedOn w:val="Policepardfaut"/>
    <w:link w:val="En-tte"/>
    <w:uiPriority w:val="99"/>
    <w:rsid w:val="00152D05"/>
  </w:style>
  <w:style w:type="paragraph" w:styleId="Pieddepage">
    <w:name w:val="footer"/>
    <w:basedOn w:val="Normal"/>
    <w:link w:val="PieddepageCar"/>
    <w:uiPriority w:val="99"/>
    <w:unhideWhenUsed/>
    <w:rsid w:val="00152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D05"/>
  </w:style>
  <w:style w:type="paragraph" w:styleId="Textedebulles">
    <w:name w:val="Balloon Text"/>
    <w:basedOn w:val="Normal"/>
    <w:link w:val="TextedebullesCar"/>
    <w:uiPriority w:val="99"/>
    <w:semiHidden/>
    <w:unhideWhenUsed/>
    <w:rsid w:val="00152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D05"/>
    <w:rPr>
      <w:rFonts w:ascii="Tahoma" w:hAnsi="Tahoma" w:cs="Tahoma"/>
      <w:sz w:val="16"/>
      <w:szCs w:val="16"/>
    </w:rPr>
  </w:style>
  <w:style w:type="table" w:styleId="Grilledutableau">
    <w:name w:val="Table Grid"/>
    <w:basedOn w:val="TableauNormal"/>
    <w:uiPriority w:val="59"/>
    <w:rsid w:val="001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3">
    <w:name w:val="Medium List 1 Accent 3"/>
    <w:basedOn w:val="TableauNormal"/>
    <w:uiPriority w:val="65"/>
    <w:rsid w:val="00662170"/>
    <w:pPr>
      <w:spacing w:after="0" w:line="240" w:lineRule="auto"/>
    </w:pPr>
    <w:rPr>
      <w:color w:val="000000" w:themeColor="text1"/>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 w:type="paragraph" w:customStyle="1" w:styleId="comptences">
    <w:name w:val="compétences"/>
    <w:rsid w:val="00452F51"/>
    <w:pPr>
      <w:spacing w:after="0" w:line="240" w:lineRule="auto"/>
    </w:pPr>
    <w:rPr>
      <w:rFonts w:ascii="Arial" w:eastAsia="Times New Roman" w:hAnsi="Arial" w:cs="Arial"/>
      <w:color w:val="000000"/>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05"/>
  </w:style>
  <w:style w:type="paragraph" w:styleId="Titre1">
    <w:name w:val="heading 1"/>
    <w:basedOn w:val="Normal"/>
    <w:next w:val="Normal"/>
    <w:link w:val="Titre1Car"/>
    <w:uiPriority w:val="9"/>
    <w:qFormat/>
    <w:rsid w:val="00152D0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itre2">
    <w:name w:val="heading 2"/>
    <w:basedOn w:val="Normal"/>
    <w:next w:val="Normal"/>
    <w:link w:val="Titre2Car"/>
    <w:uiPriority w:val="9"/>
    <w:unhideWhenUsed/>
    <w:qFormat/>
    <w:rsid w:val="00152D05"/>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itre3">
    <w:name w:val="heading 3"/>
    <w:basedOn w:val="Normal"/>
    <w:next w:val="Normal"/>
    <w:link w:val="Titre3Car"/>
    <w:uiPriority w:val="9"/>
    <w:semiHidden/>
    <w:unhideWhenUsed/>
    <w:qFormat/>
    <w:rsid w:val="00152D0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itre4">
    <w:name w:val="heading 4"/>
    <w:basedOn w:val="Normal"/>
    <w:next w:val="Normal"/>
    <w:link w:val="Titre4Car"/>
    <w:uiPriority w:val="9"/>
    <w:semiHidden/>
    <w:unhideWhenUsed/>
    <w:qFormat/>
    <w:rsid w:val="00152D05"/>
    <w:pPr>
      <w:pBdr>
        <w:bottom w:val="dotted" w:sz="4" w:space="1" w:color="1E5E9F" w:themeColor="accent2" w:themeShade="BF"/>
      </w:pBdr>
      <w:spacing w:after="120"/>
      <w:jc w:val="center"/>
      <w:outlineLvl w:val="3"/>
    </w:pPr>
    <w:rPr>
      <w:caps/>
      <w:color w:val="143E69" w:themeColor="accent2" w:themeShade="7F"/>
      <w:spacing w:val="10"/>
    </w:rPr>
  </w:style>
  <w:style w:type="paragraph" w:styleId="Titre5">
    <w:name w:val="heading 5"/>
    <w:basedOn w:val="Normal"/>
    <w:next w:val="Normal"/>
    <w:link w:val="Titre5Car"/>
    <w:uiPriority w:val="9"/>
    <w:semiHidden/>
    <w:unhideWhenUsed/>
    <w:qFormat/>
    <w:rsid w:val="00152D05"/>
    <w:pPr>
      <w:spacing w:before="320" w:after="120"/>
      <w:jc w:val="center"/>
      <w:outlineLvl w:val="4"/>
    </w:pPr>
    <w:rPr>
      <w:caps/>
      <w:color w:val="143E69" w:themeColor="accent2" w:themeShade="7F"/>
      <w:spacing w:val="10"/>
    </w:rPr>
  </w:style>
  <w:style w:type="paragraph" w:styleId="Titre6">
    <w:name w:val="heading 6"/>
    <w:basedOn w:val="Normal"/>
    <w:next w:val="Normal"/>
    <w:link w:val="Titre6Car"/>
    <w:uiPriority w:val="9"/>
    <w:semiHidden/>
    <w:unhideWhenUsed/>
    <w:qFormat/>
    <w:rsid w:val="00152D05"/>
    <w:pPr>
      <w:spacing w:after="120"/>
      <w:jc w:val="center"/>
      <w:outlineLvl w:val="5"/>
    </w:pPr>
    <w:rPr>
      <w:caps/>
      <w:color w:val="1E5E9F" w:themeColor="accent2" w:themeShade="BF"/>
      <w:spacing w:val="10"/>
    </w:rPr>
  </w:style>
  <w:style w:type="paragraph" w:styleId="Titre7">
    <w:name w:val="heading 7"/>
    <w:basedOn w:val="Normal"/>
    <w:next w:val="Normal"/>
    <w:link w:val="Titre7Car"/>
    <w:uiPriority w:val="9"/>
    <w:semiHidden/>
    <w:unhideWhenUsed/>
    <w:qFormat/>
    <w:rsid w:val="00152D05"/>
    <w:pPr>
      <w:spacing w:after="120"/>
      <w:jc w:val="center"/>
      <w:outlineLvl w:val="6"/>
    </w:pPr>
    <w:rPr>
      <w:i/>
      <w:iCs/>
      <w:caps/>
      <w:color w:val="1E5E9F" w:themeColor="accent2" w:themeShade="BF"/>
      <w:spacing w:val="10"/>
    </w:rPr>
  </w:style>
  <w:style w:type="paragraph" w:styleId="Titre8">
    <w:name w:val="heading 8"/>
    <w:basedOn w:val="Normal"/>
    <w:next w:val="Normal"/>
    <w:link w:val="Titre8Car"/>
    <w:uiPriority w:val="9"/>
    <w:semiHidden/>
    <w:unhideWhenUsed/>
    <w:qFormat/>
    <w:rsid w:val="00152D0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52D0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D05"/>
    <w:rPr>
      <w:caps/>
      <w:color w:val="143F6A" w:themeColor="accent2" w:themeShade="80"/>
      <w:spacing w:val="20"/>
      <w:sz w:val="28"/>
      <w:szCs w:val="28"/>
    </w:rPr>
  </w:style>
  <w:style w:type="character" w:customStyle="1" w:styleId="Titre2Car">
    <w:name w:val="Titre 2 Car"/>
    <w:basedOn w:val="Policepardfaut"/>
    <w:link w:val="Titre2"/>
    <w:uiPriority w:val="9"/>
    <w:rsid w:val="00152D05"/>
    <w:rPr>
      <w:caps/>
      <w:color w:val="143F6A" w:themeColor="accent2" w:themeShade="80"/>
      <w:spacing w:val="15"/>
      <w:sz w:val="24"/>
      <w:szCs w:val="24"/>
    </w:rPr>
  </w:style>
  <w:style w:type="character" w:customStyle="1" w:styleId="Titre3Car">
    <w:name w:val="Titre 3 Car"/>
    <w:basedOn w:val="Policepardfaut"/>
    <w:link w:val="Titre3"/>
    <w:uiPriority w:val="9"/>
    <w:semiHidden/>
    <w:rsid w:val="00152D05"/>
    <w:rPr>
      <w:caps/>
      <w:color w:val="143E69" w:themeColor="accent2" w:themeShade="7F"/>
      <w:sz w:val="24"/>
      <w:szCs w:val="24"/>
    </w:rPr>
  </w:style>
  <w:style w:type="character" w:customStyle="1" w:styleId="Titre4Car">
    <w:name w:val="Titre 4 Car"/>
    <w:basedOn w:val="Policepardfaut"/>
    <w:link w:val="Titre4"/>
    <w:uiPriority w:val="9"/>
    <w:semiHidden/>
    <w:rsid w:val="00152D05"/>
    <w:rPr>
      <w:caps/>
      <w:color w:val="143E69" w:themeColor="accent2" w:themeShade="7F"/>
      <w:spacing w:val="10"/>
    </w:rPr>
  </w:style>
  <w:style w:type="character" w:customStyle="1" w:styleId="Titre5Car">
    <w:name w:val="Titre 5 Car"/>
    <w:basedOn w:val="Policepardfaut"/>
    <w:link w:val="Titre5"/>
    <w:uiPriority w:val="9"/>
    <w:semiHidden/>
    <w:rsid w:val="00152D05"/>
    <w:rPr>
      <w:caps/>
      <w:color w:val="143E69" w:themeColor="accent2" w:themeShade="7F"/>
      <w:spacing w:val="10"/>
    </w:rPr>
  </w:style>
  <w:style w:type="character" w:customStyle="1" w:styleId="Titre6Car">
    <w:name w:val="Titre 6 Car"/>
    <w:basedOn w:val="Policepardfaut"/>
    <w:link w:val="Titre6"/>
    <w:uiPriority w:val="9"/>
    <w:semiHidden/>
    <w:rsid w:val="00152D05"/>
    <w:rPr>
      <w:caps/>
      <w:color w:val="1E5E9F" w:themeColor="accent2" w:themeShade="BF"/>
      <w:spacing w:val="10"/>
    </w:rPr>
  </w:style>
  <w:style w:type="character" w:customStyle="1" w:styleId="Titre7Car">
    <w:name w:val="Titre 7 Car"/>
    <w:basedOn w:val="Policepardfaut"/>
    <w:link w:val="Titre7"/>
    <w:uiPriority w:val="9"/>
    <w:semiHidden/>
    <w:rsid w:val="00152D05"/>
    <w:rPr>
      <w:i/>
      <w:iCs/>
      <w:caps/>
      <w:color w:val="1E5E9F" w:themeColor="accent2" w:themeShade="BF"/>
      <w:spacing w:val="10"/>
    </w:rPr>
  </w:style>
  <w:style w:type="character" w:customStyle="1" w:styleId="Titre8Car">
    <w:name w:val="Titre 8 Car"/>
    <w:basedOn w:val="Policepardfaut"/>
    <w:link w:val="Titre8"/>
    <w:uiPriority w:val="9"/>
    <w:semiHidden/>
    <w:rsid w:val="00152D05"/>
    <w:rPr>
      <w:caps/>
      <w:spacing w:val="10"/>
      <w:sz w:val="20"/>
      <w:szCs w:val="20"/>
    </w:rPr>
  </w:style>
  <w:style w:type="character" w:customStyle="1" w:styleId="Titre9Car">
    <w:name w:val="Titre 9 Car"/>
    <w:basedOn w:val="Policepardfaut"/>
    <w:link w:val="Titre9"/>
    <w:uiPriority w:val="9"/>
    <w:semiHidden/>
    <w:rsid w:val="00152D05"/>
    <w:rPr>
      <w:i/>
      <w:iCs/>
      <w:caps/>
      <w:spacing w:val="10"/>
      <w:sz w:val="20"/>
      <w:szCs w:val="20"/>
    </w:rPr>
  </w:style>
  <w:style w:type="paragraph" w:styleId="Lgende">
    <w:name w:val="caption"/>
    <w:basedOn w:val="Normal"/>
    <w:next w:val="Normal"/>
    <w:uiPriority w:val="35"/>
    <w:semiHidden/>
    <w:unhideWhenUsed/>
    <w:qFormat/>
    <w:rsid w:val="00152D05"/>
    <w:rPr>
      <w:caps/>
      <w:spacing w:val="10"/>
      <w:sz w:val="18"/>
      <w:szCs w:val="18"/>
    </w:rPr>
  </w:style>
  <w:style w:type="paragraph" w:styleId="Titre">
    <w:name w:val="Title"/>
    <w:basedOn w:val="Normal"/>
    <w:next w:val="Normal"/>
    <w:link w:val="TitreCar"/>
    <w:uiPriority w:val="10"/>
    <w:qFormat/>
    <w:rsid w:val="00152D05"/>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reCar">
    <w:name w:val="Titre Car"/>
    <w:basedOn w:val="Policepardfaut"/>
    <w:link w:val="Titre"/>
    <w:uiPriority w:val="10"/>
    <w:rsid w:val="00152D05"/>
    <w:rPr>
      <w:caps/>
      <w:color w:val="143F6A" w:themeColor="accent2" w:themeShade="80"/>
      <w:spacing w:val="50"/>
      <w:sz w:val="44"/>
      <w:szCs w:val="44"/>
    </w:rPr>
  </w:style>
  <w:style w:type="paragraph" w:styleId="Sous-titre">
    <w:name w:val="Subtitle"/>
    <w:basedOn w:val="Normal"/>
    <w:next w:val="Normal"/>
    <w:link w:val="Sous-titreCar"/>
    <w:uiPriority w:val="11"/>
    <w:qFormat/>
    <w:rsid w:val="00152D05"/>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52D05"/>
    <w:rPr>
      <w:caps/>
      <w:spacing w:val="20"/>
      <w:sz w:val="18"/>
      <w:szCs w:val="18"/>
    </w:rPr>
  </w:style>
  <w:style w:type="character" w:styleId="lev">
    <w:name w:val="Strong"/>
    <w:uiPriority w:val="22"/>
    <w:qFormat/>
    <w:rsid w:val="00152D05"/>
    <w:rPr>
      <w:b/>
      <w:bCs/>
      <w:color w:val="1E5E9F" w:themeColor="accent2" w:themeShade="BF"/>
      <w:spacing w:val="5"/>
    </w:rPr>
  </w:style>
  <w:style w:type="character" w:styleId="Accentuation">
    <w:name w:val="Emphasis"/>
    <w:uiPriority w:val="20"/>
    <w:qFormat/>
    <w:rsid w:val="00152D05"/>
    <w:rPr>
      <w:caps/>
      <w:spacing w:val="5"/>
      <w:sz w:val="20"/>
      <w:szCs w:val="20"/>
    </w:rPr>
  </w:style>
  <w:style w:type="paragraph" w:styleId="Sansinterligne">
    <w:name w:val="No Spacing"/>
    <w:basedOn w:val="Normal"/>
    <w:link w:val="SansinterligneCar"/>
    <w:uiPriority w:val="1"/>
    <w:qFormat/>
    <w:rsid w:val="00152D05"/>
    <w:pPr>
      <w:spacing w:after="0" w:line="240" w:lineRule="auto"/>
    </w:pPr>
  </w:style>
  <w:style w:type="character" w:customStyle="1" w:styleId="SansinterligneCar">
    <w:name w:val="Sans interligne Car"/>
    <w:basedOn w:val="Policepardfaut"/>
    <w:link w:val="Sansinterligne"/>
    <w:uiPriority w:val="1"/>
    <w:rsid w:val="00152D05"/>
  </w:style>
  <w:style w:type="paragraph" w:styleId="Paragraphedeliste">
    <w:name w:val="List Paragraph"/>
    <w:basedOn w:val="Normal"/>
    <w:uiPriority w:val="34"/>
    <w:qFormat/>
    <w:rsid w:val="00152D05"/>
    <w:pPr>
      <w:ind w:left="720"/>
      <w:contextualSpacing/>
    </w:pPr>
  </w:style>
  <w:style w:type="paragraph" w:styleId="Citation">
    <w:name w:val="Quote"/>
    <w:basedOn w:val="Normal"/>
    <w:next w:val="Normal"/>
    <w:link w:val="CitationCar"/>
    <w:uiPriority w:val="29"/>
    <w:qFormat/>
    <w:rsid w:val="00152D05"/>
    <w:rPr>
      <w:i/>
      <w:iCs/>
    </w:rPr>
  </w:style>
  <w:style w:type="character" w:customStyle="1" w:styleId="CitationCar">
    <w:name w:val="Citation Car"/>
    <w:basedOn w:val="Policepardfaut"/>
    <w:link w:val="Citation"/>
    <w:uiPriority w:val="29"/>
    <w:rsid w:val="00152D05"/>
    <w:rPr>
      <w:i/>
      <w:iCs/>
    </w:rPr>
  </w:style>
  <w:style w:type="paragraph" w:styleId="Citationintense">
    <w:name w:val="Intense Quote"/>
    <w:basedOn w:val="Normal"/>
    <w:next w:val="Normal"/>
    <w:link w:val="CitationintenseCar"/>
    <w:uiPriority w:val="30"/>
    <w:qFormat/>
    <w:rsid w:val="00152D0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tionintenseCar">
    <w:name w:val="Citation intense Car"/>
    <w:basedOn w:val="Policepardfaut"/>
    <w:link w:val="Citationintense"/>
    <w:uiPriority w:val="30"/>
    <w:rsid w:val="00152D05"/>
    <w:rPr>
      <w:caps/>
      <w:color w:val="143E69" w:themeColor="accent2" w:themeShade="7F"/>
      <w:spacing w:val="5"/>
      <w:sz w:val="20"/>
      <w:szCs w:val="20"/>
    </w:rPr>
  </w:style>
  <w:style w:type="character" w:styleId="Emphaseple">
    <w:name w:val="Subtle Emphasis"/>
    <w:uiPriority w:val="19"/>
    <w:qFormat/>
    <w:rsid w:val="00152D05"/>
    <w:rPr>
      <w:i/>
      <w:iCs/>
    </w:rPr>
  </w:style>
  <w:style w:type="character" w:styleId="Emphaseintense">
    <w:name w:val="Intense Emphasis"/>
    <w:uiPriority w:val="21"/>
    <w:qFormat/>
    <w:rsid w:val="00152D05"/>
    <w:rPr>
      <w:i/>
      <w:iCs/>
      <w:caps/>
      <w:spacing w:val="10"/>
      <w:sz w:val="20"/>
      <w:szCs w:val="20"/>
    </w:rPr>
  </w:style>
  <w:style w:type="character" w:styleId="Rfrenceple">
    <w:name w:val="Subtle Reference"/>
    <w:basedOn w:val="Policepardfaut"/>
    <w:uiPriority w:val="31"/>
    <w:qFormat/>
    <w:rsid w:val="00152D05"/>
    <w:rPr>
      <w:rFonts w:asciiTheme="minorHAnsi" w:eastAsiaTheme="minorEastAsia" w:hAnsiTheme="minorHAnsi" w:cstheme="minorBidi"/>
      <w:i/>
      <w:iCs/>
      <w:color w:val="143E69" w:themeColor="accent2" w:themeShade="7F"/>
    </w:rPr>
  </w:style>
  <w:style w:type="character" w:styleId="Rfrenceintense">
    <w:name w:val="Intense Reference"/>
    <w:uiPriority w:val="32"/>
    <w:qFormat/>
    <w:rsid w:val="00152D05"/>
    <w:rPr>
      <w:rFonts w:asciiTheme="minorHAnsi" w:eastAsiaTheme="minorEastAsia" w:hAnsiTheme="minorHAnsi" w:cstheme="minorBidi"/>
      <w:b/>
      <w:bCs/>
      <w:i/>
      <w:iCs/>
      <w:color w:val="143E69" w:themeColor="accent2" w:themeShade="7F"/>
    </w:rPr>
  </w:style>
  <w:style w:type="character" w:styleId="Titredulivre">
    <w:name w:val="Book Title"/>
    <w:uiPriority w:val="33"/>
    <w:qFormat/>
    <w:rsid w:val="00152D05"/>
    <w:rPr>
      <w:caps/>
      <w:color w:val="143E69" w:themeColor="accent2" w:themeShade="7F"/>
      <w:spacing w:val="5"/>
      <w:u w:color="143E69" w:themeColor="accent2" w:themeShade="7F"/>
    </w:rPr>
  </w:style>
  <w:style w:type="paragraph" w:styleId="En-ttedetabledesmatires">
    <w:name w:val="TOC Heading"/>
    <w:basedOn w:val="Titre1"/>
    <w:next w:val="Normal"/>
    <w:uiPriority w:val="39"/>
    <w:semiHidden/>
    <w:unhideWhenUsed/>
    <w:qFormat/>
    <w:rsid w:val="00152D05"/>
    <w:pPr>
      <w:outlineLvl w:val="9"/>
    </w:pPr>
    <w:rPr>
      <w:lang w:bidi="en-US"/>
    </w:rPr>
  </w:style>
  <w:style w:type="paragraph" w:styleId="En-tte">
    <w:name w:val="header"/>
    <w:basedOn w:val="Normal"/>
    <w:link w:val="En-tteCar"/>
    <w:uiPriority w:val="99"/>
    <w:unhideWhenUsed/>
    <w:rsid w:val="00152D05"/>
    <w:pPr>
      <w:tabs>
        <w:tab w:val="center" w:pos="4536"/>
        <w:tab w:val="right" w:pos="9072"/>
      </w:tabs>
      <w:spacing w:after="0" w:line="240" w:lineRule="auto"/>
    </w:pPr>
  </w:style>
  <w:style w:type="character" w:customStyle="1" w:styleId="En-tteCar">
    <w:name w:val="En-tête Car"/>
    <w:basedOn w:val="Policepardfaut"/>
    <w:link w:val="En-tte"/>
    <w:uiPriority w:val="99"/>
    <w:rsid w:val="00152D05"/>
  </w:style>
  <w:style w:type="paragraph" w:styleId="Pieddepage">
    <w:name w:val="footer"/>
    <w:basedOn w:val="Normal"/>
    <w:link w:val="PieddepageCar"/>
    <w:uiPriority w:val="99"/>
    <w:unhideWhenUsed/>
    <w:rsid w:val="00152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D05"/>
  </w:style>
  <w:style w:type="paragraph" w:styleId="Textedebulles">
    <w:name w:val="Balloon Text"/>
    <w:basedOn w:val="Normal"/>
    <w:link w:val="TextedebullesCar"/>
    <w:uiPriority w:val="99"/>
    <w:semiHidden/>
    <w:unhideWhenUsed/>
    <w:rsid w:val="00152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D05"/>
    <w:rPr>
      <w:rFonts w:ascii="Tahoma" w:hAnsi="Tahoma" w:cs="Tahoma"/>
      <w:sz w:val="16"/>
      <w:szCs w:val="16"/>
    </w:rPr>
  </w:style>
  <w:style w:type="table" w:styleId="Grilledutableau">
    <w:name w:val="Table Grid"/>
    <w:basedOn w:val="TableauNormal"/>
    <w:uiPriority w:val="59"/>
    <w:rsid w:val="001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3">
    <w:name w:val="Medium List 1 Accent 3"/>
    <w:basedOn w:val="TableauNormal"/>
    <w:uiPriority w:val="65"/>
    <w:rsid w:val="00662170"/>
    <w:pPr>
      <w:spacing w:after="0" w:line="240" w:lineRule="auto"/>
    </w:pPr>
    <w:rPr>
      <w:color w:val="000000" w:themeColor="text1"/>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815</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dc:creator>
  <cp:lastModifiedBy>TOUMI</cp:lastModifiedBy>
  <cp:revision>22</cp:revision>
  <cp:lastPrinted>2013-05-30T14:12:00Z</cp:lastPrinted>
  <dcterms:created xsi:type="dcterms:W3CDTF">2013-02-11T09:58:00Z</dcterms:created>
  <dcterms:modified xsi:type="dcterms:W3CDTF">2013-06-21T11:23:00Z</dcterms:modified>
</cp:coreProperties>
</file>