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32" w:rsidRDefault="00905307">
      <w:r w:rsidRPr="0090530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2" type="#_x0000_t202" style="position:absolute;margin-left:-45.95pt;margin-top:-54.35pt;width:547.35pt;height:33pt;z-index:251680768" filled="f" stroked="f">
            <v:textbox style="mso-next-textbox:#_x0000_s1062">
              <w:txbxContent>
                <w:p w:rsidR="008021CD" w:rsidRPr="00D44B8B" w:rsidRDefault="008021CD" w:rsidP="008021CD">
                  <w:pPr>
                    <w:jc w:val="center"/>
                    <w:rPr>
                      <w:rFonts w:cstheme="minorHAnsi"/>
                      <w:b/>
                      <w:color w:val="0070C0"/>
                      <w:sz w:val="48"/>
                      <w:szCs w:val="48"/>
                      <w:u w:val="single"/>
                    </w:rPr>
                  </w:pPr>
                  <w:r w:rsidRPr="00D44B8B">
                    <w:rPr>
                      <w:rFonts w:cstheme="minorHAnsi"/>
                      <w:b/>
                      <w:color w:val="0070C0"/>
                      <w:sz w:val="48"/>
                      <w:szCs w:val="48"/>
                      <w:u w:val="single"/>
                    </w:rPr>
                    <w:t>Innovations technologiques et éco-conception</w:t>
                  </w:r>
                </w:p>
                <w:p w:rsidR="004A6E0E" w:rsidRPr="008021CD" w:rsidRDefault="004A6E0E" w:rsidP="008021CD">
                  <w:pPr>
                    <w:jc w:val="center"/>
                    <w:rPr>
                      <w:rFonts w:cstheme="minorHAnsi"/>
                      <w:b/>
                      <w:color w:val="FF0000"/>
                      <w:sz w:val="32"/>
                      <w:szCs w:val="32"/>
                      <w:u w:val="single"/>
                    </w:rPr>
                  </w:pPr>
                </w:p>
              </w:txbxContent>
            </v:textbox>
          </v:shape>
        </w:pict>
      </w:r>
      <w:r w:rsidRPr="00905307">
        <w:rPr>
          <w:rFonts w:ascii="Times New Roman" w:hAnsi="Times New Roman" w:cs="Times New Roman"/>
          <w:noProof/>
          <w:sz w:val="24"/>
          <w:szCs w:val="24"/>
        </w:rPr>
        <w:pict>
          <v:shape id="_x0000_s1060" type="#_x0000_t202" style="position:absolute;margin-left:-42.7pt;margin-top:-15.35pt;width:551.6pt;height:329.25pt;z-index:251676672" filled="f" stroked="f">
            <v:textbox style="mso-next-textbox:#_x0000_s1060">
              <w:txbxContent>
                <w:p w:rsidR="008021CD" w:rsidRPr="007E7A9E" w:rsidRDefault="008021CD" w:rsidP="008021CD">
                  <w:pPr>
                    <w:jc w:val="both"/>
                    <w:rPr>
                      <w:b/>
                    </w:rPr>
                  </w:pPr>
                  <w:r w:rsidRPr="007E7A9E">
                    <w:rPr>
                      <w:b/>
                      <w:u w:val="single"/>
                    </w:rPr>
                    <w:t>La robotique au service de l’Homme</w:t>
                  </w:r>
                  <w:r w:rsidRPr="007E7A9E">
                    <w:rPr>
                      <w:b/>
                    </w:rPr>
                    <w:t> !</w:t>
                  </w:r>
                </w:p>
                <w:p w:rsidR="008021CD" w:rsidRPr="007E7A9E" w:rsidRDefault="008021CD" w:rsidP="008021CD">
                  <w:pPr>
                    <w:jc w:val="both"/>
                  </w:pPr>
                  <w:r w:rsidRPr="007E7A9E">
                    <w:t>La robotique est un terme large et représente beaucoup de choses. Il y a le logiciel intelligent ou la machine mécanique, les humanoïdes, les animats, les explorateurs, les fonctionnels. Aujourd’hui, la représentation que l’on se fait du robot est en général un dispositif mécatronique, une combinaison à la fois électronique, informatique et mécanique. Souvent, le robot est composé de capteurs tels qu’une caméra, un radar ou encore un télémètre. Cela lui permet d’analyser son environnement. Doté d’une intelligence artificielle, il décide des actions à effectuer. Et c’est équipé d’actionneurs, tels que des mains ou des outils, qu’il peut agir directement. Et il dispose enfin d’une source d’énergie embarquée pour être autonome. Il peut marcher, être monté sur roue, sur chenilles ou encore placé sur un axe ou fixe.</w:t>
                  </w:r>
                </w:p>
                <w:p w:rsidR="008021CD" w:rsidRDefault="008021CD" w:rsidP="008021CD">
                  <w:pPr>
                    <w:jc w:val="both"/>
                  </w:pPr>
                  <w:r w:rsidRPr="007E7A9E">
                    <w:t>Conçue pour améliorer la productivité, la robotique industrielle a plusieurs missions : soudage, peinture, assemblage. Elle assiste l’homme pour les tâches répétitives ou éprouvantes. Ces robots, souvent fixes représentent la majorité des robots en service. Dans la sécurité, la robotique est importante en termes de reconnaissance, de surveillance et d’intervention pour opérer les tâches dangereuses ou difficiles d’accès pour l’homme. Les robots mobiles jouent le rôle de démineurs ou sont chargés de surveiller les centrales nucléaires. Pour le développement de l’entreprise, la robotique a de multiples avantages : polyvalente, rentable, fiable, elle réduit les coûts de production et améliore les conditions de santé et de sécurité au travail. Enfin, les robots de services et d’assistance multiplient leurs champs de compétences : éducatifs, ludiques, aide physique ou thérapeutique. Grâce à l’intelligence artificielle les dernières générations de robots peuvent apprendre, analyser et traiter de plus en plus de données. La robotique est déjà bien présente dans notre quotidien. Mais quelle place lui donnera-t-on demain ?</w:t>
                  </w:r>
                </w:p>
                <w:p w:rsidR="008021CD" w:rsidRDefault="008021CD" w:rsidP="008021CD"/>
              </w:txbxContent>
            </v:textbox>
          </v:shape>
        </w:pict>
      </w:r>
      <w:r w:rsidR="00E4219F">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5272405</wp:posOffset>
            </wp:positionH>
            <wp:positionV relativeFrom="paragraph">
              <wp:posOffset>7158356</wp:posOffset>
            </wp:positionV>
            <wp:extent cx="1019175" cy="737452"/>
            <wp:effectExtent l="19050" t="19050" r="28575" b="24548"/>
            <wp:wrapNone/>
            <wp:docPr id="5" name="Image 1" descr="SHARK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K ROBOTICS"/>
                    <pic:cNvPicPr>
                      <a:picLocks noChangeAspect="1" noChangeArrowheads="1"/>
                    </pic:cNvPicPr>
                  </pic:nvPicPr>
                  <pic:blipFill>
                    <a:blip r:embed="rId6" cstate="print"/>
                    <a:srcRect t="12500" b="15000"/>
                    <a:stretch>
                      <a:fillRect/>
                    </a:stretch>
                  </pic:blipFill>
                  <pic:spPr bwMode="auto">
                    <a:xfrm>
                      <a:off x="0" y="0"/>
                      <a:ext cx="1019175" cy="737452"/>
                    </a:xfrm>
                    <a:prstGeom prst="rect">
                      <a:avLst/>
                    </a:prstGeom>
                    <a:noFill/>
                    <a:ln w="9525">
                      <a:solidFill>
                        <a:schemeClr val="accent1"/>
                      </a:solidFill>
                      <a:miter lim="800000"/>
                      <a:headEnd/>
                      <a:tailEnd/>
                    </a:ln>
                  </pic:spPr>
                </pic:pic>
              </a:graphicData>
            </a:graphic>
          </wp:anchor>
        </w:drawing>
      </w:r>
      <w:r w:rsidR="00E4219F">
        <w:rPr>
          <w:rFonts w:ascii="Times New Roman" w:hAnsi="Times New Roman" w:cs="Times New Roman"/>
          <w:noProof/>
          <w:sz w:val="24"/>
          <w:szCs w:val="24"/>
        </w:rPr>
        <w:drawing>
          <wp:anchor distT="0" distB="0" distL="114300" distR="114300" simplePos="0" relativeHeight="251675647" behindDoc="0" locked="0" layoutInCell="1" allowOverlap="1">
            <wp:simplePos x="0" y="0"/>
            <wp:positionH relativeFrom="column">
              <wp:posOffset>4072255</wp:posOffset>
            </wp:positionH>
            <wp:positionV relativeFrom="paragraph">
              <wp:posOffset>7958455</wp:posOffset>
            </wp:positionV>
            <wp:extent cx="2543175" cy="1514475"/>
            <wp:effectExtent l="19050" t="0" r="9525" b="0"/>
            <wp:wrapNone/>
            <wp:docPr id="1" name="Image 1" descr="https://imgaz2.staticbg.com/thumb/large/oaupload/banggood/images/3F/11/392869c7-58d7-4466-b030-91655ee86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z2.staticbg.com/thumb/large/oaupload/banggood/images/3F/11/392869c7-58d7-4466-b030-91655ee864cf.jpg"/>
                    <pic:cNvPicPr>
                      <a:picLocks noChangeAspect="1" noChangeArrowheads="1"/>
                    </pic:cNvPicPr>
                  </pic:nvPicPr>
                  <pic:blipFill>
                    <a:blip r:embed="rId7" cstate="print"/>
                    <a:srcRect t="18290" b="22266"/>
                    <a:stretch>
                      <a:fillRect/>
                    </a:stretch>
                  </pic:blipFill>
                  <pic:spPr bwMode="auto">
                    <a:xfrm>
                      <a:off x="0" y="0"/>
                      <a:ext cx="2543175" cy="1514475"/>
                    </a:xfrm>
                    <a:prstGeom prst="rect">
                      <a:avLst/>
                    </a:prstGeom>
                    <a:noFill/>
                    <a:ln w="9525">
                      <a:noFill/>
                      <a:miter lim="800000"/>
                      <a:headEnd/>
                      <a:tailEnd/>
                    </a:ln>
                  </pic:spPr>
                </pic:pic>
              </a:graphicData>
            </a:graphic>
          </wp:anchor>
        </w:drawing>
      </w:r>
      <w:r w:rsidR="00E4219F">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4117975</wp:posOffset>
            </wp:positionH>
            <wp:positionV relativeFrom="paragraph">
              <wp:posOffset>4405630</wp:posOffset>
            </wp:positionV>
            <wp:extent cx="2236470" cy="1581150"/>
            <wp:effectExtent l="19050" t="19050" r="11430" b="19050"/>
            <wp:wrapNone/>
            <wp:docPr id="7" name="Image 7" descr="Résultat de recherche d'images pour &quot;colossus notre dame d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olossus notre dame de paris&quot;"/>
                    <pic:cNvPicPr>
                      <a:picLocks noChangeAspect="1" noChangeArrowheads="1"/>
                    </pic:cNvPicPr>
                  </pic:nvPicPr>
                  <pic:blipFill>
                    <a:blip r:embed="rId8" cstate="print"/>
                    <a:srcRect l="11462" r="8970"/>
                    <a:stretch>
                      <a:fillRect/>
                    </a:stretch>
                  </pic:blipFill>
                  <pic:spPr bwMode="auto">
                    <a:xfrm>
                      <a:off x="0" y="0"/>
                      <a:ext cx="2236470" cy="1581150"/>
                    </a:xfrm>
                    <a:prstGeom prst="rect">
                      <a:avLst/>
                    </a:prstGeom>
                    <a:noFill/>
                    <a:ln w="9525">
                      <a:solidFill>
                        <a:schemeClr val="accent1"/>
                      </a:solidFill>
                      <a:miter lim="800000"/>
                      <a:headEnd/>
                      <a:tailEnd/>
                    </a:ln>
                  </pic:spPr>
                </pic:pic>
              </a:graphicData>
            </a:graphic>
          </wp:anchor>
        </w:drawing>
      </w:r>
      <w:r w:rsidRPr="00905307">
        <w:rPr>
          <w:rFonts w:ascii="Times New Roman" w:hAnsi="Times New Roman" w:cs="Times New Roman"/>
          <w:noProof/>
          <w:sz w:val="24"/>
          <w:szCs w:val="24"/>
        </w:rPr>
        <w:pict>
          <v:shape id="_x0000_s1065" type="#_x0000_t202" style="position:absolute;margin-left:-42.7pt;margin-top:502.15pt;width:551.6pt;height:38.25pt;z-index:251683840;mso-position-horizontal-relative:text;mso-position-vertical-relative:text" filled="f" stroked="f">
            <v:textbox>
              <w:txbxContent>
                <w:p w:rsidR="004A6E0E" w:rsidRPr="00E4219F" w:rsidRDefault="004A6E0E" w:rsidP="0000610E">
                  <w:pPr>
                    <w:ind w:left="993" w:hanging="993"/>
                    <w:jc w:val="both"/>
                    <w:rPr>
                      <w:rFonts w:eastAsia="Times New Roman" w:cs="Times New Roman"/>
                      <w:color w:val="0070C0"/>
                    </w:rPr>
                  </w:pPr>
                  <w:r w:rsidRPr="00E4219F">
                    <w:rPr>
                      <w:rFonts w:eastAsia="Times New Roman" w:cs="Times New Roman"/>
                      <w:b/>
                      <w:color w:val="0070C0"/>
                      <w:u w:val="single"/>
                    </w:rPr>
                    <w:t>Objectif</w:t>
                  </w:r>
                  <w:r w:rsidR="0000610E" w:rsidRPr="00E4219F">
                    <w:rPr>
                      <w:rFonts w:eastAsia="Times New Roman" w:cs="Times New Roman"/>
                      <w:b/>
                      <w:color w:val="0070C0"/>
                    </w:rPr>
                    <w:t xml:space="preserve"> </w:t>
                  </w:r>
                  <w:r w:rsidRPr="00E4219F">
                    <w:rPr>
                      <w:rFonts w:eastAsia="Times New Roman" w:cs="Times New Roman"/>
                      <w:b/>
                      <w:color w:val="0070C0"/>
                    </w:rPr>
                    <w:t>:</w:t>
                  </w:r>
                  <w:r w:rsidRPr="00E4219F">
                    <w:rPr>
                      <w:rFonts w:eastAsia="Times New Roman" w:cs="Times New Roman"/>
                      <w:color w:val="0070C0"/>
                    </w:rPr>
                    <w:t xml:space="preserve"> </w:t>
                  </w:r>
                  <w:r w:rsidR="0000610E" w:rsidRPr="00E4219F">
                    <w:rPr>
                      <w:rFonts w:eastAsia="Times New Roman" w:cs="Times New Roman"/>
                      <w:color w:val="0070C0"/>
                    </w:rPr>
                    <w:tab/>
                  </w:r>
                  <w:r w:rsidRPr="00E4219F">
                    <w:rPr>
                      <w:rFonts w:eastAsia="Times New Roman" w:cs="Times New Roman"/>
                      <w:b/>
                      <w:color w:val="0070C0"/>
                    </w:rPr>
                    <w:t>concevoir un robot capable d’assurer les mêmes fonction</w:t>
                  </w:r>
                  <w:r w:rsidR="0000610E" w:rsidRPr="00E4219F">
                    <w:rPr>
                      <w:rFonts w:eastAsia="Times New Roman" w:cs="Times New Roman"/>
                      <w:b/>
                      <w:color w:val="0070C0"/>
                    </w:rPr>
                    <w:t>s</w:t>
                  </w:r>
                  <w:r w:rsidRPr="00E4219F">
                    <w:rPr>
                      <w:rFonts w:eastAsia="Times New Roman" w:cs="Times New Roman"/>
                      <w:b/>
                      <w:color w:val="0070C0"/>
                    </w:rPr>
                    <w:t xml:space="preserve"> que </w:t>
                  </w:r>
                  <w:r w:rsidR="00E4219F">
                    <w:rPr>
                      <w:rFonts w:eastAsia="Times New Roman" w:cs="Times New Roman"/>
                      <w:b/>
                      <w:color w:val="0070C0"/>
                    </w:rPr>
                    <w:t>« </w:t>
                  </w:r>
                  <w:r w:rsidRPr="00E4219F">
                    <w:rPr>
                      <w:rFonts w:eastAsia="Times New Roman" w:cs="Times New Roman"/>
                      <w:b/>
                      <w:color w:val="0070C0"/>
                    </w:rPr>
                    <w:t>Colossus</w:t>
                  </w:r>
                  <w:r w:rsidR="00E4219F">
                    <w:rPr>
                      <w:rFonts w:eastAsia="Times New Roman" w:cs="Times New Roman"/>
                      <w:b/>
                      <w:color w:val="0070C0"/>
                    </w:rPr>
                    <w:t> »</w:t>
                  </w:r>
                  <w:r w:rsidRPr="00E4219F">
                    <w:rPr>
                      <w:rFonts w:eastAsia="Times New Roman" w:cs="Times New Roman"/>
                      <w:b/>
                      <w:color w:val="0070C0"/>
                    </w:rPr>
                    <w:t xml:space="preserve"> et le tester en </w:t>
                  </w:r>
                  <w:r w:rsidR="0000610E" w:rsidRPr="00E4219F">
                    <w:rPr>
                      <w:rFonts w:eastAsia="Times New Roman" w:cs="Times New Roman"/>
                      <w:b/>
                      <w:color w:val="0070C0"/>
                    </w:rPr>
                    <w:t>conditions réelles sous forme de défis constitué de plusieurs épreuves.</w:t>
                  </w:r>
                </w:p>
                <w:p w:rsidR="004A6E0E" w:rsidRDefault="004A6E0E"/>
              </w:txbxContent>
            </v:textbox>
          </v:shape>
        </w:pict>
      </w:r>
      <w:r w:rsidRPr="00905307">
        <w:rPr>
          <w:rFonts w:ascii="Times New Roman" w:hAnsi="Times New Roman" w:cs="Times New Roman"/>
          <w:noProof/>
          <w:sz w:val="24"/>
          <w:szCs w:val="24"/>
        </w:rPr>
        <w:pict>
          <v:shape id="_x0000_s1061" type="#_x0000_t202" style="position:absolute;margin-left:-42.7pt;margin-top:313.9pt;width:357.35pt;height:170.25pt;z-index:251677696;mso-position-horizontal-relative:text;mso-position-vertical-relative:text" stroked="f">
            <v:textbox style="mso-next-textbox:#_x0000_s1061">
              <w:txbxContent>
                <w:p w:rsidR="008021CD" w:rsidRPr="007E7A9E" w:rsidRDefault="008021CD" w:rsidP="007E7A9E">
                  <w:pPr>
                    <w:jc w:val="both"/>
                  </w:pPr>
                  <w:r w:rsidRPr="007E7A9E">
                    <w:rPr>
                      <w:b/>
                      <w:u w:val="single"/>
                    </w:rPr>
                    <w:t>Colossus, le robot des pompiers</w:t>
                  </w:r>
                  <w:r w:rsidRPr="007E7A9E">
                    <w:t xml:space="preserve"> </w:t>
                  </w:r>
                  <w:r w:rsidRPr="007E7A9E">
                    <w:rPr>
                      <w:b/>
                    </w:rPr>
                    <w:t>!</w:t>
                  </w:r>
                </w:p>
                <w:p w:rsidR="008021CD" w:rsidRPr="007E7A9E" w:rsidRDefault="008021CD" w:rsidP="007E7A9E">
                  <w:pPr>
                    <w:jc w:val="both"/>
                    <w:rPr>
                      <w:rFonts w:eastAsia="Times New Roman" w:cs="Times New Roman"/>
                    </w:rPr>
                  </w:pPr>
                  <w:r w:rsidRPr="007E7A9E">
                    <w:rPr>
                      <w:bCs/>
                      <w:iCs/>
                    </w:rPr>
                    <w:t>Colossus</w:t>
                  </w:r>
                  <w:r w:rsidRPr="007E7A9E">
                    <w:t xml:space="preserve"> est un </w:t>
                  </w:r>
                  <w:hyperlink r:id="rId9" w:tooltip="Robot" w:history="1">
                    <w:r w:rsidRPr="007E7A9E">
                      <w:rPr>
                        <w:rStyle w:val="Lienhypertexte"/>
                        <w:color w:val="auto"/>
                        <w:u w:val="none"/>
                      </w:rPr>
                      <w:t>robot</w:t>
                    </w:r>
                  </w:hyperlink>
                  <w:r w:rsidRPr="007E7A9E">
                    <w:t>-</w:t>
                  </w:r>
                  <w:hyperlink r:id="rId10" w:tooltip="Pompier" w:history="1">
                    <w:r w:rsidRPr="007E7A9E">
                      <w:rPr>
                        <w:rStyle w:val="Lienhypertexte"/>
                        <w:color w:val="auto"/>
                        <w:u w:val="none"/>
                      </w:rPr>
                      <w:t>pompier</w:t>
                    </w:r>
                  </w:hyperlink>
                  <w:r w:rsidRPr="007E7A9E">
                    <w:t xml:space="preserve"> télécommandé fabriqué par l'entreprise </w:t>
                  </w:r>
                  <w:hyperlink r:id="rId11" w:tooltip="France" w:history="1">
                    <w:r w:rsidRPr="007E7A9E">
                      <w:rPr>
                        <w:rStyle w:val="Lienhypertexte"/>
                        <w:color w:val="auto"/>
                        <w:u w:val="none"/>
                      </w:rPr>
                      <w:t>française</w:t>
                    </w:r>
                  </w:hyperlink>
                  <w:r w:rsidRPr="007E7A9E">
                    <w:t xml:space="preserve"> </w:t>
                  </w:r>
                  <w:r w:rsidRPr="0000610E">
                    <w:rPr>
                      <w:b/>
                    </w:rPr>
                    <w:t xml:space="preserve">Shark </w:t>
                  </w:r>
                  <w:proofErr w:type="spellStart"/>
                  <w:r w:rsidRPr="0000610E">
                    <w:rPr>
                      <w:b/>
                    </w:rPr>
                    <w:t>Robotics</w:t>
                  </w:r>
                  <w:proofErr w:type="spellEnd"/>
                  <w:r w:rsidRPr="007E7A9E">
                    <w:t xml:space="preserve">. Développé avec l'aide de sapeurs-pompiers, il est en service depuis 2017 à la </w:t>
                  </w:r>
                  <w:hyperlink r:id="rId12" w:tooltip="Brigade de sapeurs-pompiers de Paris" w:history="1">
                    <w:r w:rsidRPr="007E7A9E">
                      <w:rPr>
                        <w:rStyle w:val="Lienhypertexte"/>
                        <w:color w:val="auto"/>
                        <w:u w:val="none"/>
                      </w:rPr>
                      <w:t>brigade de sapeurs-pompiers de Paris</w:t>
                    </w:r>
                  </w:hyperlink>
                  <w:r w:rsidRPr="007E7A9E">
                    <w:t xml:space="preserve"> et est aussi utilisé par les pompiers de </w:t>
                  </w:r>
                  <w:hyperlink r:id="rId13" w:tooltip="Bordeaux" w:history="1">
                    <w:r w:rsidRPr="007E7A9E">
                      <w:rPr>
                        <w:rStyle w:val="Lienhypertexte"/>
                        <w:color w:val="auto"/>
                        <w:u w:val="none"/>
                      </w:rPr>
                      <w:t>Bordeaux</w:t>
                    </w:r>
                  </w:hyperlink>
                  <w:r w:rsidRPr="007E7A9E">
                    <w:t xml:space="preserve">. </w:t>
                  </w:r>
                  <w:r w:rsidRPr="007E7A9E">
                    <w:rPr>
                      <w:rFonts w:eastAsia="Times New Roman" w:cs="Times New Roman"/>
                    </w:rPr>
                    <w:t>Le Colosse est un robot de soutien technique polyvalent et modulable destiné à intervenir dans les zones à risque. Capable d'évoluer sur tout type de terrain</w:t>
                  </w:r>
                  <w:r w:rsidR="007E7A9E">
                    <w:rPr>
                      <w:rFonts w:eastAsia="Times New Roman" w:cs="Times New Roman"/>
                    </w:rPr>
                    <w:t>, ce robot assiste l'homme pour é</w:t>
                  </w:r>
                  <w:r w:rsidR="007E7A9E" w:rsidRPr="00DA3C27">
                    <w:rPr>
                      <w:rFonts w:eastAsia="Times New Roman" w:cs="Times New Roman"/>
                    </w:rPr>
                    <w:t>teindre les feux</w:t>
                  </w:r>
                  <w:r w:rsidR="007E7A9E">
                    <w:rPr>
                      <w:rFonts w:eastAsia="Times New Roman" w:cs="Times New Roman"/>
                    </w:rPr>
                    <w:t>, t</w:t>
                  </w:r>
                  <w:r w:rsidR="007E7A9E" w:rsidRPr="00DA3C27">
                    <w:rPr>
                      <w:rFonts w:eastAsia="Times New Roman" w:cs="Times New Roman"/>
                    </w:rPr>
                    <w:t>ransporter de l'équipement</w:t>
                  </w:r>
                  <w:r w:rsidR="007E7A9E">
                    <w:rPr>
                      <w:rFonts w:eastAsia="Times New Roman" w:cs="Times New Roman"/>
                    </w:rPr>
                    <w:t>, t</w:t>
                  </w:r>
                  <w:r w:rsidR="007E7A9E" w:rsidRPr="00DA3C27">
                    <w:rPr>
                      <w:rFonts w:eastAsia="Times New Roman" w:cs="Times New Roman"/>
                    </w:rPr>
                    <w:t>ransporter des blessés</w:t>
                  </w:r>
                  <w:r w:rsidR="007E7A9E">
                    <w:rPr>
                      <w:rFonts w:eastAsia="Times New Roman" w:cs="Times New Roman"/>
                    </w:rPr>
                    <w:t>, f</w:t>
                  </w:r>
                  <w:r w:rsidR="007E7A9E" w:rsidRPr="00DA3C27">
                    <w:rPr>
                      <w:rFonts w:eastAsia="Times New Roman" w:cs="Times New Roman"/>
                    </w:rPr>
                    <w:t>aire des relevés d'informations</w:t>
                  </w:r>
                  <w:r w:rsidR="007E7A9E">
                    <w:rPr>
                      <w:rFonts w:eastAsia="Times New Roman" w:cs="Times New Roman"/>
                    </w:rPr>
                    <w:t>…</w:t>
                  </w:r>
                  <w:r w:rsidR="004A6E0E">
                    <w:rPr>
                      <w:rFonts w:eastAsia="Times New Roman" w:cs="Times New Roman"/>
                    </w:rPr>
                    <w:t xml:space="preserve"> . En 2019, </w:t>
                  </w:r>
                  <w:r w:rsidR="007E7A9E">
                    <w:rPr>
                      <w:rFonts w:eastAsia="Times New Roman" w:cs="Times New Roman"/>
                    </w:rPr>
                    <w:t>il a notamment été utilisé pour l’incendie de Notre-Dame-de-Paris.</w:t>
                  </w:r>
                </w:p>
              </w:txbxContent>
            </v:textbox>
          </v:shape>
        </w:pict>
      </w:r>
      <w:r w:rsidRPr="00905307">
        <w:rPr>
          <w:rFonts w:ascii="Times New Roman" w:hAnsi="Times New Roman" w:cs="Times New Roman"/>
          <w:noProof/>
          <w:sz w:val="24"/>
          <w:szCs w:val="24"/>
        </w:rPr>
        <w:pict>
          <v:shape id="_x0000_s1063" type="#_x0000_t202" style="position:absolute;margin-left:-42.7pt;margin-top:556.15pt;width:388.1pt;height:204pt;z-index:251681792;mso-position-horizontal-relative:text;mso-position-vertical-relative:text" filled="f" stroked="f">
            <v:textbox style="mso-next-textbox:#_x0000_s1063">
              <w:txbxContent>
                <w:p w:rsidR="008021CD" w:rsidRPr="00E4219F" w:rsidRDefault="008021CD" w:rsidP="008021CD">
                  <w:pPr>
                    <w:rPr>
                      <w:b/>
                      <w:color w:val="0070C0"/>
                    </w:rPr>
                  </w:pPr>
                  <w:r w:rsidRPr="00E4219F">
                    <w:rPr>
                      <w:b/>
                      <w:color w:val="0070C0"/>
                      <w:u w:val="single"/>
                    </w:rPr>
                    <w:t>Etape de la démarche</w:t>
                  </w:r>
                  <w:r w:rsidR="00B53987" w:rsidRPr="00E4219F">
                    <w:rPr>
                      <w:b/>
                      <w:color w:val="0070C0"/>
                      <w:u w:val="single"/>
                    </w:rPr>
                    <w:t xml:space="preserve"> </w:t>
                  </w:r>
                  <w:r w:rsidRPr="00E4219F">
                    <w:rPr>
                      <w:b/>
                      <w:color w:val="0070C0"/>
                      <w:u w:val="single"/>
                    </w:rPr>
                    <w:t>pour l’année de  3ème</w:t>
                  </w:r>
                  <w:r w:rsidRPr="00E4219F">
                    <w:rPr>
                      <w:b/>
                      <w:color w:val="0070C0"/>
                    </w:rPr>
                    <w:t xml:space="preserve"> :</w:t>
                  </w:r>
                </w:p>
                <w:p w:rsidR="008021CD" w:rsidRDefault="008021CD" w:rsidP="0049026F">
                  <w:pPr>
                    <w:pStyle w:val="Paragraphedeliste"/>
                    <w:numPr>
                      <w:ilvl w:val="0"/>
                      <w:numId w:val="3"/>
                    </w:numPr>
                    <w:ind w:left="284" w:hanging="284"/>
                    <w:rPr>
                      <w:b/>
                    </w:rPr>
                  </w:pPr>
                  <w:r>
                    <w:rPr>
                      <w:b/>
                      <w:u w:val="single"/>
                    </w:rPr>
                    <w:t>Etape</w:t>
                  </w:r>
                  <w:r w:rsidRPr="005630C3">
                    <w:rPr>
                      <w:b/>
                      <w:u w:val="single"/>
                    </w:rPr>
                    <w:t xml:space="preserve"> n°1</w:t>
                  </w:r>
                  <w:r>
                    <w:rPr>
                      <w:b/>
                    </w:rPr>
                    <w:t xml:space="preserve"> : analyse du </w:t>
                  </w:r>
                  <w:r w:rsidR="004A6E0E">
                    <w:rPr>
                      <w:b/>
                    </w:rPr>
                    <w:t xml:space="preserve">dossier </w:t>
                  </w:r>
                  <w:r w:rsidR="0000610E">
                    <w:rPr>
                      <w:b/>
                    </w:rPr>
                    <w:t>« Colossus »</w:t>
                  </w:r>
                  <w:r>
                    <w:rPr>
                      <w:b/>
                    </w:rPr>
                    <w:t xml:space="preserve"> rédaction du cahier des charges.</w:t>
                  </w:r>
                </w:p>
                <w:p w:rsidR="007E7A9E" w:rsidRDefault="007E7A9E" w:rsidP="0049026F">
                  <w:pPr>
                    <w:pStyle w:val="Paragraphedeliste"/>
                    <w:ind w:left="284" w:hanging="284"/>
                    <w:rPr>
                      <w:b/>
                    </w:rPr>
                  </w:pPr>
                </w:p>
                <w:p w:rsidR="008021CD" w:rsidRDefault="008021CD" w:rsidP="0049026F">
                  <w:pPr>
                    <w:pStyle w:val="Paragraphedeliste"/>
                    <w:numPr>
                      <w:ilvl w:val="0"/>
                      <w:numId w:val="3"/>
                    </w:numPr>
                    <w:ind w:left="284" w:hanging="284"/>
                    <w:rPr>
                      <w:b/>
                    </w:rPr>
                  </w:pPr>
                  <w:r>
                    <w:rPr>
                      <w:b/>
                      <w:u w:val="single"/>
                    </w:rPr>
                    <w:t>Etape n°2</w:t>
                  </w:r>
                  <w:r>
                    <w:rPr>
                      <w:b/>
                    </w:rPr>
                    <w:t xml:space="preserve"> : analyse et </w:t>
                  </w:r>
                  <w:r w:rsidR="0000610E">
                    <w:rPr>
                      <w:b/>
                    </w:rPr>
                    <w:t>prise en main</w:t>
                  </w:r>
                  <w:r>
                    <w:rPr>
                      <w:b/>
                    </w:rPr>
                    <w:t xml:space="preserve"> du robot de base utilisé pour le projet.</w:t>
                  </w:r>
                </w:p>
                <w:p w:rsidR="007E7A9E" w:rsidRDefault="007E7A9E" w:rsidP="0049026F">
                  <w:pPr>
                    <w:pStyle w:val="Paragraphedeliste"/>
                    <w:ind w:left="284" w:hanging="284"/>
                    <w:rPr>
                      <w:b/>
                    </w:rPr>
                  </w:pPr>
                </w:p>
                <w:p w:rsidR="008021CD" w:rsidRDefault="005A3054" w:rsidP="0049026F">
                  <w:pPr>
                    <w:pStyle w:val="Paragraphedeliste"/>
                    <w:numPr>
                      <w:ilvl w:val="0"/>
                      <w:numId w:val="3"/>
                    </w:numPr>
                    <w:ind w:left="284" w:hanging="284"/>
                    <w:rPr>
                      <w:b/>
                    </w:rPr>
                  </w:pPr>
                  <w:r>
                    <w:rPr>
                      <w:b/>
                      <w:u w:val="single"/>
                    </w:rPr>
                    <w:t>Etape</w:t>
                  </w:r>
                  <w:r w:rsidR="008021CD">
                    <w:rPr>
                      <w:b/>
                      <w:u w:val="single"/>
                    </w:rPr>
                    <w:t xml:space="preserve"> n°3</w:t>
                  </w:r>
                  <w:r w:rsidR="008021CD" w:rsidRPr="007E7A9E">
                    <w:rPr>
                      <w:b/>
                    </w:rPr>
                    <w:t> :</w:t>
                  </w:r>
                  <w:r w:rsidR="008021CD">
                    <w:rPr>
                      <w:b/>
                    </w:rPr>
                    <w:t xml:space="preserve"> </w:t>
                  </w:r>
                  <w:r>
                    <w:rPr>
                      <w:b/>
                    </w:rPr>
                    <w:t>test</w:t>
                  </w:r>
                  <w:r w:rsidR="00937966">
                    <w:rPr>
                      <w:b/>
                    </w:rPr>
                    <w:t>s</w:t>
                  </w:r>
                  <w:r>
                    <w:rPr>
                      <w:b/>
                    </w:rPr>
                    <w:t xml:space="preserve"> d</w:t>
                  </w:r>
                  <w:r w:rsidR="00B53987">
                    <w:rPr>
                      <w:b/>
                    </w:rPr>
                    <w:t xml:space="preserve">e composants </w:t>
                  </w:r>
                  <w:r>
                    <w:rPr>
                      <w:b/>
                    </w:rPr>
                    <w:t>disponibles pour la conception.</w:t>
                  </w:r>
                </w:p>
                <w:p w:rsidR="007E7A9E" w:rsidRDefault="007E7A9E" w:rsidP="0049026F">
                  <w:pPr>
                    <w:pStyle w:val="Paragraphedeliste"/>
                    <w:ind w:left="284" w:hanging="284"/>
                    <w:rPr>
                      <w:b/>
                    </w:rPr>
                  </w:pPr>
                </w:p>
                <w:p w:rsidR="008021CD" w:rsidRDefault="005A3054" w:rsidP="0049026F">
                  <w:pPr>
                    <w:pStyle w:val="Paragraphedeliste"/>
                    <w:numPr>
                      <w:ilvl w:val="0"/>
                      <w:numId w:val="3"/>
                    </w:numPr>
                    <w:ind w:left="284" w:hanging="284"/>
                    <w:rPr>
                      <w:b/>
                    </w:rPr>
                  </w:pPr>
                  <w:r>
                    <w:rPr>
                      <w:b/>
                      <w:u w:val="single"/>
                    </w:rPr>
                    <w:t>Etape</w:t>
                  </w:r>
                  <w:r w:rsidR="008021CD">
                    <w:rPr>
                      <w:b/>
                      <w:u w:val="single"/>
                    </w:rPr>
                    <w:t xml:space="preserve"> n°4</w:t>
                  </w:r>
                  <w:r w:rsidR="008021CD" w:rsidRPr="007E7A9E">
                    <w:rPr>
                      <w:b/>
                    </w:rPr>
                    <w:t> </w:t>
                  </w:r>
                  <w:r w:rsidR="008021CD" w:rsidRPr="005630C3">
                    <w:rPr>
                      <w:b/>
                    </w:rPr>
                    <w:t>:</w:t>
                  </w:r>
                  <w:r w:rsidR="008021CD">
                    <w:rPr>
                      <w:b/>
                    </w:rPr>
                    <w:t xml:space="preserve"> </w:t>
                  </w:r>
                  <w:r w:rsidR="007E7A9E">
                    <w:rPr>
                      <w:b/>
                    </w:rPr>
                    <w:t>recherche de solutions et assemblage de la partie mécanique.</w:t>
                  </w:r>
                </w:p>
                <w:p w:rsidR="007E7A9E" w:rsidRDefault="007E7A9E" w:rsidP="0049026F">
                  <w:pPr>
                    <w:pStyle w:val="Paragraphedeliste"/>
                    <w:ind w:left="284" w:hanging="284"/>
                    <w:rPr>
                      <w:b/>
                    </w:rPr>
                  </w:pPr>
                </w:p>
                <w:p w:rsidR="007E7A9E" w:rsidRDefault="007E7A9E" w:rsidP="0049026F">
                  <w:pPr>
                    <w:pStyle w:val="Paragraphedeliste"/>
                    <w:numPr>
                      <w:ilvl w:val="0"/>
                      <w:numId w:val="3"/>
                    </w:numPr>
                    <w:ind w:left="284" w:hanging="284"/>
                    <w:rPr>
                      <w:b/>
                    </w:rPr>
                  </w:pPr>
                  <w:r>
                    <w:rPr>
                      <w:b/>
                      <w:u w:val="single"/>
                    </w:rPr>
                    <w:t>Etape n°5</w:t>
                  </w:r>
                  <w:r w:rsidRPr="007E7A9E">
                    <w:rPr>
                      <w:b/>
                    </w:rPr>
                    <w:t> :</w:t>
                  </w:r>
                  <w:r>
                    <w:rPr>
                      <w:b/>
                    </w:rPr>
                    <w:t xml:space="preserve"> modélisation et fabrication des éléments spécifiques.</w:t>
                  </w:r>
                </w:p>
                <w:p w:rsidR="007E7A9E" w:rsidRDefault="007E7A9E" w:rsidP="0049026F">
                  <w:pPr>
                    <w:pStyle w:val="Paragraphedeliste"/>
                    <w:ind w:left="284" w:hanging="284"/>
                    <w:rPr>
                      <w:b/>
                    </w:rPr>
                  </w:pPr>
                </w:p>
                <w:p w:rsidR="007E7A9E" w:rsidRDefault="007E7A9E" w:rsidP="0049026F">
                  <w:pPr>
                    <w:pStyle w:val="Paragraphedeliste"/>
                    <w:numPr>
                      <w:ilvl w:val="0"/>
                      <w:numId w:val="3"/>
                    </w:numPr>
                    <w:ind w:left="284" w:hanging="284"/>
                    <w:rPr>
                      <w:b/>
                    </w:rPr>
                  </w:pPr>
                  <w:r>
                    <w:rPr>
                      <w:b/>
                      <w:u w:val="single"/>
                    </w:rPr>
                    <w:t>Etape n°6</w:t>
                  </w:r>
                  <w:r w:rsidRPr="007E7A9E">
                    <w:rPr>
                      <w:b/>
                    </w:rPr>
                    <w:t> :</w:t>
                  </w:r>
                  <w:r>
                    <w:rPr>
                      <w:b/>
                    </w:rPr>
                    <w:t xml:space="preserve"> programmation de la piste pour les épreuves en </w:t>
                  </w:r>
                  <w:r w:rsidR="00B53987">
                    <w:rPr>
                      <w:b/>
                    </w:rPr>
                    <w:t>conditions réelles.</w:t>
                  </w:r>
                </w:p>
                <w:p w:rsidR="008021CD" w:rsidRPr="005630C3" w:rsidRDefault="008021CD" w:rsidP="008021CD">
                  <w:pPr>
                    <w:pStyle w:val="Paragraphedeliste"/>
                    <w:rPr>
                      <w:b/>
                    </w:rPr>
                  </w:pPr>
                </w:p>
                <w:p w:rsidR="008021CD" w:rsidRPr="005630C3" w:rsidRDefault="008021CD" w:rsidP="008021CD">
                  <w:pPr>
                    <w:pStyle w:val="Paragraphedeliste"/>
                    <w:rPr>
                      <w:b/>
                    </w:rPr>
                  </w:pPr>
                </w:p>
                <w:p w:rsidR="008021CD" w:rsidRDefault="008021CD" w:rsidP="008021CD"/>
              </w:txbxContent>
            </v:textbox>
          </v:shape>
        </w:pict>
      </w:r>
    </w:p>
    <w:sectPr w:rsidR="003A3B32" w:rsidSect="003A3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72B9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48B87740"/>
    <w:multiLevelType w:val="multilevel"/>
    <w:tmpl w:val="6CD8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F50AD"/>
    <w:multiLevelType w:val="hybridMultilevel"/>
    <w:tmpl w:val="CAFA6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DD5"/>
    <w:rsid w:val="00001323"/>
    <w:rsid w:val="0000610E"/>
    <w:rsid w:val="00093D27"/>
    <w:rsid w:val="00231972"/>
    <w:rsid w:val="00315FBF"/>
    <w:rsid w:val="00355E4C"/>
    <w:rsid w:val="00363330"/>
    <w:rsid w:val="003A3B32"/>
    <w:rsid w:val="00403BD4"/>
    <w:rsid w:val="004302DB"/>
    <w:rsid w:val="00444A8A"/>
    <w:rsid w:val="0049026F"/>
    <w:rsid w:val="004A6E0E"/>
    <w:rsid w:val="00594F2F"/>
    <w:rsid w:val="005A3054"/>
    <w:rsid w:val="007E7A9E"/>
    <w:rsid w:val="008021CD"/>
    <w:rsid w:val="00905307"/>
    <w:rsid w:val="00937966"/>
    <w:rsid w:val="00AB734D"/>
    <w:rsid w:val="00B3400E"/>
    <w:rsid w:val="00B53987"/>
    <w:rsid w:val="00D03DD5"/>
    <w:rsid w:val="00D44B8B"/>
    <w:rsid w:val="00D70635"/>
    <w:rsid w:val="00DD21B6"/>
    <w:rsid w:val="00E05156"/>
    <w:rsid w:val="00E25912"/>
    <w:rsid w:val="00E4219F"/>
    <w:rsid w:val="00F6591B"/>
    <w:rsid w:val="00F843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D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D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DD5"/>
    <w:rPr>
      <w:rFonts w:ascii="Tahoma" w:eastAsiaTheme="minorEastAsia" w:hAnsi="Tahoma" w:cs="Tahoma"/>
      <w:sz w:val="16"/>
      <w:szCs w:val="16"/>
      <w:lang w:eastAsia="fr-FR"/>
    </w:rPr>
  </w:style>
  <w:style w:type="paragraph" w:styleId="Listepuces">
    <w:name w:val="List Bullet"/>
    <w:basedOn w:val="Normal"/>
    <w:rsid w:val="00D03DD5"/>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D03DD5"/>
    <w:pPr>
      <w:spacing w:after="0" w:line="240" w:lineRule="auto"/>
    </w:pPr>
  </w:style>
  <w:style w:type="character" w:styleId="Lienhypertexte">
    <w:name w:val="Hyperlink"/>
    <w:basedOn w:val="Policepardfaut"/>
    <w:uiPriority w:val="99"/>
    <w:unhideWhenUsed/>
    <w:rsid w:val="008021CD"/>
    <w:rPr>
      <w:color w:val="0000FF" w:themeColor="hyperlink"/>
      <w:u w:val="single"/>
    </w:rPr>
  </w:style>
  <w:style w:type="paragraph" w:styleId="Paragraphedeliste">
    <w:name w:val="List Paragraph"/>
    <w:basedOn w:val="Normal"/>
    <w:uiPriority w:val="34"/>
    <w:qFormat/>
    <w:rsid w:val="008021C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r.wikipedia.org/wiki/Bordeaux"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r.wikipedia.org/wiki/Brigade_de_sapeurs-pompiers_de_Pa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r.wikipedia.org/wiki/Fr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Pompier" TargetMode="External"/><Relationship Id="rId4" Type="http://schemas.openxmlformats.org/officeDocument/2006/relationships/settings" Target="settings.xml"/><Relationship Id="rId9" Type="http://schemas.openxmlformats.org/officeDocument/2006/relationships/hyperlink" Target="https://fr.wikipedia.org/wiki/Robo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523C-CA37-42DA-A48B-664BB0A6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 quatre</dc:creator>
  <cp:lastModifiedBy>David</cp:lastModifiedBy>
  <cp:revision>13</cp:revision>
  <dcterms:created xsi:type="dcterms:W3CDTF">2019-08-19T08:46:00Z</dcterms:created>
  <dcterms:modified xsi:type="dcterms:W3CDTF">2019-09-10T13:45:00Z</dcterms:modified>
</cp:coreProperties>
</file>