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1828800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854"/>
        <w:gridCol w:w="2688"/>
        <w:gridCol w:w="3098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35204A" w:rsidRDefault="00DA1528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640" w:type="dxa"/>
            <w:gridSpan w:val="3"/>
          </w:tcPr>
          <w:p w:rsidR="00032B29" w:rsidRPr="0035204A" w:rsidRDefault="00DA1528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Comment trier les objets recyclables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35204A" w:rsidRDefault="00DA1528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640" w:type="dxa"/>
            <w:gridSpan w:val="3"/>
          </w:tcPr>
          <w:p w:rsidR="00032B29" w:rsidRPr="0035204A" w:rsidRDefault="00DA1528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Que devra faire mon objet ?</w:t>
            </w:r>
          </w:p>
        </w:tc>
      </w:tr>
      <w:tr w:rsidR="00DA1528" w:rsidRPr="0035204A" w:rsidTr="00A7120D">
        <w:tc>
          <w:tcPr>
            <w:tcW w:w="817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2688" w:type="dxa"/>
            <w:gridSpan w:val="3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Repères de progressivité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DA1528" w:rsidRPr="0035204A" w:rsidTr="00DC4BC8">
        <w:tc>
          <w:tcPr>
            <w:tcW w:w="817" w:type="dxa"/>
            <w:shd w:val="clear" w:color="auto" w:fill="FFFF00"/>
            <w:vAlign w:val="center"/>
          </w:tcPr>
          <w:p w:rsidR="00DA1528" w:rsidRPr="00E9347F" w:rsidRDefault="00DA1528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 4.2.1</w:t>
            </w:r>
          </w:p>
        </w:tc>
        <w:tc>
          <w:tcPr>
            <w:tcW w:w="2688" w:type="dxa"/>
            <w:gridSpan w:val="3"/>
            <w:shd w:val="clear" w:color="auto" w:fill="FFFF00"/>
          </w:tcPr>
          <w:p w:rsidR="00DA1528" w:rsidRPr="00E9347F" w:rsidRDefault="00DA1528">
            <w:pPr>
              <w:rPr>
                <w:rFonts w:ascii="Arial" w:hAnsi="Arial" w:cs="Arial"/>
                <w:sz w:val="20"/>
                <w:szCs w:val="20"/>
              </w:rPr>
            </w:pPr>
            <w:r w:rsidRPr="00DA1528">
              <w:rPr>
                <w:rFonts w:ascii="Arial" w:hAnsi="Arial" w:cs="Arial"/>
                <w:sz w:val="20"/>
                <w:szCs w:val="20"/>
              </w:rPr>
              <w:t>Décrire les interactions entre un objet ou un système technique, son environnement et les utilisateurs</w:t>
            </w:r>
          </w:p>
        </w:tc>
        <w:tc>
          <w:tcPr>
            <w:tcW w:w="2688" w:type="dxa"/>
            <w:shd w:val="clear" w:color="auto" w:fill="FFFF00"/>
          </w:tcPr>
          <w:p w:rsidR="00DA1528" w:rsidRPr="00E9347F" w:rsidRDefault="00DC4BC8">
            <w:pPr>
              <w:rPr>
                <w:rFonts w:ascii="Arial" w:hAnsi="Arial" w:cs="Arial"/>
                <w:sz w:val="20"/>
                <w:szCs w:val="20"/>
              </w:rPr>
            </w:pPr>
            <w:r w:rsidRPr="00DC4BC8">
              <w:rPr>
                <w:rFonts w:ascii="Arial" w:hAnsi="Arial" w:cs="Arial"/>
                <w:sz w:val="20"/>
                <w:szCs w:val="20"/>
              </w:rPr>
              <w:t>Décrire l’expérience de l’utilisateur (ressenti et facilité d’usage) d’un OST en partant du langage naturel pour aboutir aux schémas, graphiques, algorithmes</w:t>
            </w:r>
          </w:p>
        </w:tc>
        <w:tc>
          <w:tcPr>
            <w:tcW w:w="3098" w:type="dxa"/>
            <w:shd w:val="clear" w:color="auto" w:fill="FFFF00"/>
          </w:tcPr>
          <w:p w:rsidR="00DA1528" w:rsidRPr="00E9347F" w:rsidRDefault="00DC4BC8">
            <w:pPr>
              <w:rPr>
                <w:rFonts w:ascii="Arial" w:hAnsi="Arial" w:cs="Arial"/>
                <w:sz w:val="20"/>
                <w:szCs w:val="20"/>
              </w:rPr>
            </w:pPr>
            <w:r w:rsidRPr="00DC4BC8">
              <w:rPr>
                <w:rFonts w:ascii="Arial" w:hAnsi="Arial" w:cs="Arial"/>
                <w:sz w:val="20"/>
                <w:szCs w:val="20"/>
              </w:rPr>
              <w:t>Les modes de représentation : croquis, schéma, graphique, algorithme, modélisation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DC4BC8">
            <w:pPr>
              <w:rPr>
                <w:rFonts w:ascii="Arial" w:hAnsi="Arial" w:cs="Arial"/>
              </w:rPr>
            </w:pPr>
            <w:r w:rsidRPr="00DC4BC8">
              <w:rPr>
                <w:rFonts w:ascii="Arial" w:hAnsi="Arial" w:cs="Arial"/>
              </w:rPr>
              <w:t>Nous souhaitons mettre en place une collecte d'objets recyclables (lampes, piles et bouchons plastiques) mais, pour être certains de ne pas y retrouver d'autres déchets, nous souhaitons que les différents bacs ne s'ouvrent que lorsque l'on présente le déchet à une caméra.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546"/>
        <w:gridCol w:w="1812"/>
      </w:tblGrid>
      <w:tr w:rsidR="0035204A" w:rsidRPr="0035204A" w:rsidTr="00DC4BC8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264B3A" w:rsidRDefault="00CF644E">
            <w:pPr>
              <w:rPr>
                <w:rFonts w:ascii="Arial" w:hAnsi="Arial" w:cs="Arial"/>
                <w:sz w:val="21"/>
                <w:szCs w:val="21"/>
              </w:rPr>
            </w:pPr>
            <w:r w:rsidRPr="00264B3A">
              <w:rPr>
                <w:rFonts w:ascii="Arial" w:hAnsi="Arial" w:cs="Arial"/>
                <w:sz w:val="21"/>
                <w:szCs w:val="21"/>
              </w:rPr>
              <w:t>Modalités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DC4BC8">
        <w:trPr>
          <w:trHeight w:val="204"/>
        </w:trPr>
        <w:tc>
          <w:tcPr>
            <w:tcW w:w="817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Classe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DC4BC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séquence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812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9465E" w:rsidRPr="0035204A" w:rsidTr="00DC4BC8">
        <w:tc>
          <w:tcPr>
            <w:tcW w:w="817" w:type="dxa"/>
            <w:vAlign w:val="center"/>
          </w:tcPr>
          <w:p w:rsidR="00A9465E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DC4BC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séance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812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F5FAE" w:rsidRPr="0035204A" w:rsidTr="00DC4BC8">
        <w:tc>
          <w:tcPr>
            <w:tcW w:w="817" w:type="dxa"/>
            <w:vAlign w:val="center"/>
          </w:tcPr>
          <w:p w:rsidR="00AF5FAE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40min</w:t>
            </w:r>
          </w:p>
        </w:tc>
        <w:tc>
          <w:tcPr>
            <w:tcW w:w="1134" w:type="dxa"/>
            <w:vAlign w:val="center"/>
          </w:tcPr>
          <w:p w:rsidR="00AF5FA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Binôme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C4BC8" w:rsidRPr="0035204A" w:rsidRDefault="00DC4BC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Réaliser le diagramme d’activité du système sur </w:t>
            </w:r>
            <w:hyperlink r:id="rId6" w:history="1">
              <w:r w:rsidRPr="00AB6A6B">
                <w:rPr>
                  <w:rStyle w:val="Lienhypertexte"/>
                  <w:rFonts w:ascii="Arial" w:hAnsi="Arial" w:cs="Arial"/>
                </w:rPr>
                <w:t>https://app.diagrams.net/</w:t>
              </w:r>
            </w:hyperlink>
            <w:r>
              <w:rPr>
                <w:rFonts w:ascii="Arial" w:hAnsi="Arial" w:cs="Arial"/>
                <w:color w:val="4F81BD" w:themeColor="accent1"/>
              </w:rPr>
              <w:t xml:space="preserve"> 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AF5FAE" w:rsidRDefault="00DC4BC8" w:rsidP="00DC4BC8">
            <w:r>
              <w:t>- La forme du diagramme est respectée</w:t>
            </w:r>
          </w:p>
          <w:p w:rsidR="00DC4BC8" w:rsidRDefault="00DC4BC8" w:rsidP="00DC4BC8">
            <w:r>
              <w:t>- Toutes les actions du sont présentes</w:t>
            </w:r>
          </w:p>
          <w:p w:rsidR="00DC4BC8" w:rsidRDefault="00DC4BC8" w:rsidP="00DC4BC8">
            <w:r>
              <w:t>- Toutes les conditions sont présentes</w:t>
            </w:r>
          </w:p>
          <w:p w:rsidR="0030692A" w:rsidRPr="00A9465E" w:rsidRDefault="0030692A" w:rsidP="00DC4BC8">
            <w:r>
              <w:t>- La chronologie des étapes permet au système de remplir sa fonction</w:t>
            </w:r>
          </w:p>
        </w:tc>
        <w:tc>
          <w:tcPr>
            <w:tcW w:w="1812" w:type="dxa"/>
            <w:vAlign w:val="center"/>
          </w:tcPr>
          <w:p w:rsidR="00AF5FA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élèves</w:t>
            </w:r>
          </w:p>
        </w:tc>
      </w:tr>
      <w:tr w:rsidR="00DC4BC8" w:rsidRPr="0035204A" w:rsidTr="00DC4BC8">
        <w:tc>
          <w:tcPr>
            <w:tcW w:w="817" w:type="dxa"/>
            <w:vAlign w:val="center"/>
          </w:tcPr>
          <w:p w:rsidR="00DC4BC8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DC4BC8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C4BC8" w:rsidRPr="0035204A" w:rsidRDefault="00DC4BC8" w:rsidP="00DC4BC8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DC4BC8" w:rsidRPr="00A9465E" w:rsidRDefault="00DC4BC8" w:rsidP="00EF7E49"/>
        </w:tc>
        <w:tc>
          <w:tcPr>
            <w:tcW w:w="1812" w:type="dxa"/>
            <w:vAlign w:val="center"/>
          </w:tcPr>
          <w:p w:rsidR="00DC4BC8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580223"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580223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00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580223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 de représentation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580223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Donner l’intitulé des actions et des conditions</w:t>
            </w:r>
            <w:r>
              <w:rPr>
                <w:rFonts w:ascii="Arial" w:hAnsi="Arial" w:cs="Arial"/>
              </w:rPr>
              <w:br/>
              <w:t xml:space="preserve">Fiche d’aide sur la signification des </w:t>
            </w:r>
            <w:r w:rsidR="00A25F2B">
              <w:rPr>
                <w:rFonts w:ascii="Arial" w:hAnsi="Arial" w:cs="Arial"/>
              </w:rPr>
              <w:t>formes</w:t>
            </w:r>
          </w:p>
          <w:p w:rsidR="000274B9" w:rsidRDefault="000274B9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Diagramme à compléter</w:t>
            </w:r>
            <w:bookmarkStart w:id="0" w:name="_GoBack"/>
            <w:bookmarkEnd w:id="0"/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A25F2B" w:rsidP="00DA09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la grille d’évaluation</w:t>
            </w: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BFE"/>
    <w:multiLevelType w:val="hybridMultilevel"/>
    <w:tmpl w:val="C68C7174"/>
    <w:lvl w:ilvl="0" w:tplc="BEA42200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274B9"/>
    <w:rsid w:val="00032B29"/>
    <w:rsid w:val="000473F7"/>
    <w:rsid w:val="001A2696"/>
    <w:rsid w:val="00233059"/>
    <w:rsid w:val="00233BD8"/>
    <w:rsid w:val="00264B3A"/>
    <w:rsid w:val="002A5C40"/>
    <w:rsid w:val="0030692A"/>
    <w:rsid w:val="0035204A"/>
    <w:rsid w:val="00365FB9"/>
    <w:rsid w:val="00450619"/>
    <w:rsid w:val="004F0E7D"/>
    <w:rsid w:val="00580223"/>
    <w:rsid w:val="005D3CA1"/>
    <w:rsid w:val="006130B1"/>
    <w:rsid w:val="007568FD"/>
    <w:rsid w:val="0095034F"/>
    <w:rsid w:val="00A25F2B"/>
    <w:rsid w:val="00A941C0"/>
    <w:rsid w:val="00A9465E"/>
    <w:rsid w:val="00AF5FAE"/>
    <w:rsid w:val="00BD54FB"/>
    <w:rsid w:val="00CE455D"/>
    <w:rsid w:val="00CF644E"/>
    <w:rsid w:val="00D43C65"/>
    <w:rsid w:val="00DA09A0"/>
    <w:rsid w:val="00DA1528"/>
    <w:rsid w:val="00DC4BC8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diagrams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6</cp:revision>
  <dcterms:created xsi:type="dcterms:W3CDTF">2019-05-28T17:14:00Z</dcterms:created>
  <dcterms:modified xsi:type="dcterms:W3CDTF">2025-01-03T11:45:00Z</dcterms:modified>
</cp:coreProperties>
</file>