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15" w:type="dxa"/>
        <w:tblLayout w:type="fixed"/>
        <w:tblLook w:val="04A0" w:firstRow="1" w:lastRow="0" w:firstColumn="1" w:lastColumn="0" w:noHBand="0" w:noVBand="1"/>
      </w:tblPr>
      <w:tblGrid>
        <w:gridCol w:w="854"/>
        <w:gridCol w:w="1676"/>
        <w:gridCol w:w="7985"/>
      </w:tblGrid>
      <w:tr w:rsidR="00FB3D88" w:rsidTr="003009AF">
        <w:trPr>
          <w:trHeight w:val="290"/>
        </w:trPr>
        <w:tc>
          <w:tcPr>
            <w:tcW w:w="854" w:type="dxa"/>
          </w:tcPr>
          <w:p w:rsidR="00FB3D88" w:rsidRPr="00FB3D88" w:rsidRDefault="003009AF" w:rsidP="00FB3D88">
            <w:pPr>
              <w:jc w:val="center"/>
              <w:rPr>
                <w:b/>
              </w:rPr>
            </w:pPr>
            <w:r>
              <w:rPr>
                <w:b/>
              </w:rPr>
              <w:t>S10-1</w:t>
            </w:r>
          </w:p>
        </w:tc>
        <w:tc>
          <w:tcPr>
            <w:tcW w:w="1676" w:type="dxa"/>
          </w:tcPr>
          <w:p w:rsidR="00FB3D88" w:rsidRDefault="00FB3D88" w:rsidP="00FB3D88">
            <w:pPr>
              <w:jc w:val="center"/>
            </w:pPr>
            <w:r>
              <w:t>Compétence</w:t>
            </w:r>
          </w:p>
        </w:tc>
        <w:tc>
          <w:tcPr>
            <w:tcW w:w="7985" w:type="dxa"/>
            <w:vAlign w:val="center"/>
          </w:tcPr>
          <w:p w:rsidR="00FB3D88" w:rsidRPr="00FB3D88" w:rsidRDefault="003009AF" w:rsidP="00FB3D88">
            <w:pPr>
              <w:tabs>
                <w:tab w:val="left" w:pos="6842"/>
              </w:tabs>
              <w:jc w:val="center"/>
              <w:rPr>
                <w:b/>
              </w:rPr>
            </w:pPr>
            <w:r w:rsidRPr="00DA1528">
              <w:rPr>
                <w:rFonts w:ascii="Arial" w:hAnsi="Arial" w:cs="Arial"/>
                <w:sz w:val="20"/>
                <w:szCs w:val="20"/>
              </w:rPr>
              <w:t>Décrire les interactions entre un objet ou un système technique, son environnement et les utilisateurs</w:t>
            </w:r>
          </w:p>
        </w:tc>
      </w:tr>
      <w:tr w:rsidR="003009AF" w:rsidTr="003009AF">
        <w:trPr>
          <w:trHeight w:val="515"/>
        </w:trPr>
        <w:tc>
          <w:tcPr>
            <w:tcW w:w="2530" w:type="dxa"/>
            <w:gridSpan w:val="2"/>
            <w:vAlign w:val="center"/>
          </w:tcPr>
          <w:p w:rsidR="003009AF" w:rsidRDefault="003009AF" w:rsidP="00244EE4">
            <w:pPr>
              <w:jc w:val="center"/>
            </w:pPr>
            <w:r>
              <w:t>Repère de progressivité</w:t>
            </w:r>
          </w:p>
        </w:tc>
        <w:tc>
          <w:tcPr>
            <w:tcW w:w="7985" w:type="dxa"/>
            <w:vAlign w:val="center"/>
          </w:tcPr>
          <w:p w:rsidR="003009AF" w:rsidRDefault="003009AF" w:rsidP="003009AF">
            <w:r>
              <w:t xml:space="preserve">OST 4.2.1 : </w:t>
            </w:r>
            <w:r w:rsidRPr="00DC4BC8">
              <w:rPr>
                <w:rFonts w:ascii="Arial" w:hAnsi="Arial" w:cs="Arial"/>
                <w:sz w:val="20"/>
                <w:szCs w:val="20"/>
              </w:rPr>
              <w:t>Décrire l’expérience de l’utilisateur (ressenti et facilité d’usage) d’un OST en partant du langage naturel pour aboutir aux schémas, graphiques, algorithmes</w:t>
            </w:r>
          </w:p>
        </w:tc>
      </w:tr>
      <w:tr w:rsidR="007E1729" w:rsidTr="00A920EC">
        <w:trPr>
          <w:trHeight w:val="527"/>
        </w:trPr>
        <w:tc>
          <w:tcPr>
            <w:tcW w:w="2530" w:type="dxa"/>
            <w:gridSpan w:val="2"/>
            <w:vAlign w:val="center"/>
          </w:tcPr>
          <w:p w:rsidR="007E1729" w:rsidRPr="00FB3D88" w:rsidRDefault="007E1729" w:rsidP="009D0C92">
            <w:pPr>
              <w:jc w:val="center"/>
              <w:rPr>
                <w:b/>
              </w:rPr>
            </w:pPr>
            <w:r>
              <w:rPr>
                <w:b/>
              </w:rPr>
              <w:t>Connaissance</w:t>
            </w:r>
          </w:p>
        </w:tc>
        <w:tc>
          <w:tcPr>
            <w:tcW w:w="7985" w:type="dxa"/>
            <w:vAlign w:val="center"/>
          </w:tcPr>
          <w:p w:rsidR="007E1729" w:rsidRPr="009D0C92" w:rsidRDefault="003009AF" w:rsidP="003009AF">
            <w:pPr>
              <w:jc w:val="center"/>
              <w:rPr>
                <w:sz w:val="40"/>
                <w:szCs w:val="40"/>
              </w:rPr>
            </w:pPr>
            <w:r>
              <w:rPr>
                <w:rFonts w:ascii="Arial" w:hAnsi="Arial" w:cs="Arial"/>
                <w:sz w:val="20"/>
                <w:szCs w:val="20"/>
              </w:rPr>
              <w:t>Les modes de représentation de</w:t>
            </w:r>
            <w:r w:rsidRPr="00DC4BC8">
              <w:rPr>
                <w:rFonts w:ascii="Arial" w:hAnsi="Arial" w:cs="Arial"/>
                <w:sz w:val="20"/>
                <w:szCs w:val="20"/>
              </w:rPr>
              <w:t xml:space="preserve"> </w:t>
            </w:r>
            <w:r>
              <w:rPr>
                <w:rFonts w:ascii="Arial" w:hAnsi="Arial" w:cs="Arial"/>
                <w:sz w:val="20"/>
                <w:szCs w:val="20"/>
              </w:rPr>
              <w:t>l’</w:t>
            </w:r>
            <w:r w:rsidRPr="00DC4BC8">
              <w:rPr>
                <w:rFonts w:ascii="Arial" w:hAnsi="Arial" w:cs="Arial"/>
                <w:sz w:val="20"/>
                <w:szCs w:val="20"/>
              </w:rPr>
              <w:t>algorithme</w:t>
            </w:r>
          </w:p>
        </w:tc>
      </w:tr>
      <w:tr w:rsidR="007E1729" w:rsidTr="003009AF">
        <w:trPr>
          <w:trHeight w:val="12836"/>
        </w:trPr>
        <w:tc>
          <w:tcPr>
            <w:tcW w:w="10515" w:type="dxa"/>
            <w:gridSpan w:val="3"/>
          </w:tcPr>
          <w:p w:rsidR="009D0C92" w:rsidRDefault="009D0C92" w:rsidP="009D0C92">
            <w:pPr>
              <w:tabs>
                <w:tab w:val="left" w:pos="7280"/>
              </w:tabs>
            </w:pPr>
          </w:p>
          <w:p w:rsidR="002F61BC" w:rsidRDefault="002F61BC" w:rsidP="009D0C92">
            <w:pPr>
              <w:tabs>
                <w:tab w:val="left" w:pos="7280"/>
              </w:tabs>
            </w:pPr>
            <w:r>
              <w:t>Pour décrire le fonctionnement d’un système et son algorithme, on peut utiliser le diagramme d’activité du système.</w:t>
            </w:r>
          </w:p>
          <w:p w:rsidR="002F61BC" w:rsidRDefault="002F61BC" w:rsidP="009D0C92">
            <w:pPr>
              <w:tabs>
                <w:tab w:val="left" w:pos="7280"/>
              </w:tabs>
            </w:pPr>
          </w:p>
          <w:p w:rsidR="002F61BC" w:rsidRDefault="002F61BC" w:rsidP="009D0C92">
            <w:pPr>
              <w:tabs>
                <w:tab w:val="left" w:pos="7280"/>
              </w:tabs>
            </w:pPr>
            <w:r>
              <w:t xml:space="preserve">Ce diagramme repose sur une représentation normalisée et chaque forme </w:t>
            </w:r>
            <w:proofErr w:type="gramStart"/>
            <w:r>
              <w:t>a</w:t>
            </w:r>
            <w:proofErr w:type="gramEnd"/>
            <w:r>
              <w:t xml:space="preserve"> une signification particulière :</w:t>
            </w:r>
          </w:p>
          <w:p w:rsidR="002F61BC" w:rsidRDefault="002F61BC" w:rsidP="009D0C92">
            <w:pPr>
              <w:tabs>
                <w:tab w:val="left" w:pos="7280"/>
              </w:tabs>
            </w:pPr>
          </w:p>
          <w:p w:rsidR="002F61BC" w:rsidRDefault="002F61BC" w:rsidP="002F61BC">
            <w:pPr>
              <w:tabs>
                <w:tab w:val="left" w:pos="7280"/>
              </w:tabs>
              <w:jc w:val="center"/>
            </w:pPr>
            <w:r w:rsidRPr="002F61BC">
              <w:drawing>
                <wp:inline distT="0" distB="0" distL="0" distR="0" wp14:anchorId="205A3D5D" wp14:editId="40F0E7C3">
                  <wp:extent cx="5241365" cy="2361567"/>
                  <wp:effectExtent l="0" t="0" r="0" b="635"/>
                  <wp:docPr id="20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9181" cy="2365089"/>
                          </a:xfrm>
                          <a:prstGeom prst="rect">
                            <a:avLst/>
                          </a:prstGeom>
                          <a:noFill/>
                          <a:ln>
                            <a:noFill/>
                          </a:ln>
                          <a:extLst/>
                        </pic:spPr>
                      </pic:pic>
                    </a:graphicData>
                  </a:graphic>
                </wp:inline>
              </w:drawing>
            </w:r>
          </w:p>
          <w:p w:rsidR="002F61BC" w:rsidRDefault="002F61BC" w:rsidP="009D0C92">
            <w:pPr>
              <w:tabs>
                <w:tab w:val="left" w:pos="7280"/>
              </w:tabs>
            </w:pPr>
          </w:p>
          <w:p w:rsidR="002F61BC" w:rsidRDefault="002F61BC" w:rsidP="002F61BC">
            <w:pPr>
              <w:tabs>
                <w:tab w:val="left" w:pos="7280"/>
              </w:tabs>
            </w:pPr>
            <w:r>
              <w:t>L’assemblage de ces différents éléments permet de décrire les actions et les tests de condition que va réaliser le système. Par exemple, voici le diagramme d’activité du système de tri des déchets :</w:t>
            </w:r>
          </w:p>
          <w:p w:rsidR="002F61BC" w:rsidRDefault="002F61BC" w:rsidP="002F61BC">
            <w:pPr>
              <w:tabs>
                <w:tab w:val="left" w:pos="7280"/>
              </w:tabs>
            </w:pPr>
          </w:p>
          <w:p w:rsidR="002F61BC" w:rsidRPr="009D0C92" w:rsidRDefault="002F61BC" w:rsidP="002F61BC">
            <w:pPr>
              <w:tabs>
                <w:tab w:val="left" w:pos="7280"/>
              </w:tabs>
              <w:jc w:val="cente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230094</wp:posOffset>
                      </wp:positionH>
                      <wp:positionV relativeFrom="paragraph">
                        <wp:posOffset>2928620</wp:posOffset>
                      </wp:positionV>
                      <wp:extent cx="6149788" cy="1039794"/>
                      <wp:effectExtent l="0" t="0" r="22860" b="27305"/>
                      <wp:wrapNone/>
                      <wp:docPr id="2" name="Rectangle à coins arrondis 2"/>
                      <wp:cNvGraphicFramePr/>
                      <a:graphic xmlns:a="http://schemas.openxmlformats.org/drawingml/2006/main">
                        <a:graphicData uri="http://schemas.microsoft.com/office/word/2010/wordprocessingShape">
                          <wps:wsp>
                            <wps:cNvSpPr/>
                            <wps:spPr>
                              <a:xfrm>
                                <a:off x="0" y="0"/>
                                <a:ext cx="6149788" cy="103979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61BC" w:rsidRDefault="002F61BC" w:rsidP="002F61BC">
                                  <w:pPr>
                                    <w:jc w:val="center"/>
                                  </w:pPr>
                                  <w:r w:rsidRPr="002F61BC">
                                    <w:rPr>
                                      <w:sz w:val="14"/>
                                      <w:szCs w:val="14"/>
                                    </w:rPr>
                                    <w:br/>
                                  </w:r>
                                  <w:r>
                                    <w:t>Pour décrire le fonctionnement d’un système ou débuter la conception et la programmation de sa partie électronique, on réalise un diagramme d’activité qui permet de définir les actions que le système réalisera et les conditions qu’il vérifiera.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ectangle à coins arrondis 2" o:spid="_x0000_s1026" style="position:absolute;left:0;text-align:left;margin-left:18.1pt;margin-top:230.6pt;width:484.25pt;height:81.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" fillcolor="#4f81bd [3204]" strokecolor="#243f60 [1604]" strokeweight="2pt">
                      <v:textbox>
                        <w:txbxContent>
                          <w:p w:rsidR="002F61BC" w:rsidRDefault="002F61BC" w:rsidP="002F61BC">
                            <w:pPr>
                              <w:jc w:val="center"/>
                            </w:pPr>
                            <w:r w:rsidRPr="002F61BC">
                              <w:rPr>
                                <w:sz w:val="14"/>
                                <w:szCs w:val="14"/>
                              </w:rPr>
                              <w:br/>
                            </w:r>
                            <w:r>
                              <w:t>Pour décrire le fonctionnement d’un système ou débuter la conception et la programmation de sa partie électronique, on réalise un diagramme d’activité qui permet de définir les actions que le système réalisera et les conditions qu’il vérifiera.</w:t>
                            </w:r>
                          </w:p>
                        </w:txbxContent>
                      </v:textbox>
                    </v:roundrect>
                  </w:pict>
                </mc:Fallback>
              </mc:AlternateContent>
            </w:r>
            <w:r>
              <w:rPr>
                <w:noProof/>
                <w:lang w:eastAsia="fr-FR"/>
              </w:rPr>
              <w:drawing>
                <wp:inline distT="0" distB="0" distL="0" distR="0">
                  <wp:extent cx="2743200" cy="2415092"/>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rection.png"/>
                          <pic:cNvPicPr/>
                        </pic:nvPicPr>
                        <pic:blipFill>
                          <a:blip r:embed="rId9">
                            <a:extLst>
                              <a:ext uri="{28A0092B-C50C-407E-A947-70E740481C1C}">
                                <a14:useLocalDpi xmlns:a14="http://schemas.microsoft.com/office/drawing/2010/main" val="0"/>
                              </a:ext>
                            </a:extLst>
                          </a:blip>
                          <a:stretch>
                            <a:fillRect/>
                          </a:stretch>
                        </pic:blipFill>
                        <pic:spPr>
                          <a:xfrm>
                            <a:off x="0" y="0"/>
                            <a:ext cx="2745185" cy="2416840"/>
                          </a:xfrm>
                          <a:prstGeom prst="rect">
                            <a:avLst/>
                          </a:prstGeom>
                        </pic:spPr>
                      </pic:pic>
                    </a:graphicData>
                  </a:graphic>
                </wp:inline>
              </w:drawing>
            </w:r>
          </w:p>
        </w:tc>
      </w:tr>
    </w:tbl>
    <w:p w:rsidR="00B61EB7" w:rsidRDefault="00B61EB7" w:rsidP="00A920EC">
      <w:bookmarkStart w:id="0" w:name="_GoBack"/>
      <w:bookmarkEnd w:id="0"/>
    </w:p>
    <w:sectPr w:rsidR="00B61EB7" w:rsidSect="00A920E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944" w:rsidRDefault="00167944" w:rsidP="00A920EC">
      <w:pPr>
        <w:spacing w:after="0" w:line="240" w:lineRule="auto"/>
      </w:pPr>
      <w:r>
        <w:separator/>
      </w:r>
    </w:p>
  </w:endnote>
  <w:endnote w:type="continuationSeparator" w:id="0">
    <w:p w:rsidR="00167944" w:rsidRDefault="00167944" w:rsidP="00A92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944" w:rsidRDefault="00167944" w:rsidP="00A920EC">
      <w:pPr>
        <w:spacing w:after="0" w:line="240" w:lineRule="auto"/>
      </w:pPr>
      <w:r>
        <w:separator/>
      </w:r>
    </w:p>
  </w:footnote>
  <w:footnote w:type="continuationSeparator" w:id="0">
    <w:p w:rsidR="00167944" w:rsidRDefault="00167944" w:rsidP="00A920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7439"/>
    <w:multiLevelType w:val="hybridMultilevel"/>
    <w:tmpl w:val="00E236F8"/>
    <w:lvl w:ilvl="0" w:tplc="412245D0">
      <w:start w:val="1"/>
      <w:numFmt w:val="bullet"/>
      <w:lvlText w:val="•"/>
      <w:lvlJc w:val="left"/>
      <w:pPr>
        <w:tabs>
          <w:tab w:val="num" w:pos="720"/>
        </w:tabs>
        <w:ind w:left="720" w:hanging="360"/>
      </w:pPr>
      <w:rPr>
        <w:rFonts w:ascii="Times New Roman" w:hAnsi="Times New Roman" w:hint="default"/>
      </w:rPr>
    </w:lvl>
    <w:lvl w:ilvl="1" w:tplc="A63AA0D8">
      <w:start w:val="1"/>
      <w:numFmt w:val="bullet"/>
      <w:lvlText w:val="•"/>
      <w:lvlJc w:val="left"/>
      <w:pPr>
        <w:tabs>
          <w:tab w:val="num" w:pos="1440"/>
        </w:tabs>
        <w:ind w:left="1440" w:hanging="360"/>
      </w:pPr>
      <w:rPr>
        <w:rFonts w:ascii="Times New Roman" w:hAnsi="Times New Roman" w:hint="default"/>
      </w:rPr>
    </w:lvl>
    <w:lvl w:ilvl="2" w:tplc="F2A2E29A" w:tentative="1">
      <w:start w:val="1"/>
      <w:numFmt w:val="bullet"/>
      <w:lvlText w:val="•"/>
      <w:lvlJc w:val="left"/>
      <w:pPr>
        <w:tabs>
          <w:tab w:val="num" w:pos="2160"/>
        </w:tabs>
        <w:ind w:left="2160" w:hanging="360"/>
      </w:pPr>
      <w:rPr>
        <w:rFonts w:ascii="Times New Roman" w:hAnsi="Times New Roman" w:hint="default"/>
      </w:rPr>
    </w:lvl>
    <w:lvl w:ilvl="3" w:tplc="CF6841A2" w:tentative="1">
      <w:start w:val="1"/>
      <w:numFmt w:val="bullet"/>
      <w:lvlText w:val="•"/>
      <w:lvlJc w:val="left"/>
      <w:pPr>
        <w:tabs>
          <w:tab w:val="num" w:pos="2880"/>
        </w:tabs>
        <w:ind w:left="2880" w:hanging="360"/>
      </w:pPr>
      <w:rPr>
        <w:rFonts w:ascii="Times New Roman" w:hAnsi="Times New Roman" w:hint="default"/>
      </w:rPr>
    </w:lvl>
    <w:lvl w:ilvl="4" w:tplc="656EB09C" w:tentative="1">
      <w:start w:val="1"/>
      <w:numFmt w:val="bullet"/>
      <w:lvlText w:val="•"/>
      <w:lvlJc w:val="left"/>
      <w:pPr>
        <w:tabs>
          <w:tab w:val="num" w:pos="3600"/>
        </w:tabs>
        <w:ind w:left="3600" w:hanging="360"/>
      </w:pPr>
      <w:rPr>
        <w:rFonts w:ascii="Times New Roman" w:hAnsi="Times New Roman" w:hint="default"/>
      </w:rPr>
    </w:lvl>
    <w:lvl w:ilvl="5" w:tplc="058E6444" w:tentative="1">
      <w:start w:val="1"/>
      <w:numFmt w:val="bullet"/>
      <w:lvlText w:val="•"/>
      <w:lvlJc w:val="left"/>
      <w:pPr>
        <w:tabs>
          <w:tab w:val="num" w:pos="4320"/>
        </w:tabs>
        <w:ind w:left="4320" w:hanging="360"/>
      </w:pPr>
      <w:rPr>
        <w:rFonts w:ascii="Times New Roman" w:hAnsi="Times New Roman" w:hint="default"/>
      </w:rPr>
    </w:lvl>
    <w:lvl w:ilvl="6" w:tplc="0B64392C" w:tentative="1">
      <w:start w:val="1"/>
      <w:numFmt w:val="bullet"/>
      <w:lvlText w:val="•"/>
      <w:lvlJc w:val="left"/>
      <w:pPr>
        <w:tabs>
          <w:tab w:val="num" w:pos="5040"/>
        </w:tabs>
        <w:ind w:left="5040" w:hanging="360"/>
      </w:pPr>
      <w:rPr>
        <w:rFonts w:ascii="Times New Roman" w:hAnsi="Times New Roman" w:hint="default"/>
      </w:rPr>
    </w:lvl>
    <w:lvl w:ilvl="7" w:tplc="D0B421B8" w:tentative="1">
      <w:start w:val="1"/>
      <w:numFmt w:val="bullet"/>
      <w:lvlText w:val="•"/>
      <w:lvlJc w:val="left"/>
      <w:pPr>
        <w:tabs>
          <w:tab w:val="num" w:pos="5760"/>
        </w:tabs>
        <w:ind w:left="5760" w:hanging="360"/>
      </w:pPr>
      <w:rPr>
        <w:rFonts w:ascii="Times New Roman" w:hAnsi="Times New Roman" w:hint="default"/>
      </w:rPr>
    </w:lvl>
    <w:lvl w:ilvl="8" w:tplc="F704E63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D88"/>
    <w:rsid w:val="000166D8"/>
    <w:rsid w:val="000779E9"/>
    <w:rsid w:val="00167944"/>
    <w:rsid w:val="00233059"/>
    <w:rsid w:val="00244EE4"/>
    <w:rsid w:val="002828D7"/>
    <w:rsid w:val="002F61BC"/>
    <w:rsid w:val="003009AF"/>
    <w:rsid w:val="00585399"/>
    <w:rsid w:val="00653989"/>
    <w:rsid w:val="006A06DA"/>
    <w:rsid w:val="007847D0"/>
    <w:rsid w:val="007E1729"/>
    <w:rsid w:val="009D0C92"/>
    <w:rsid w:val="00A07BAB"/>
    <w:rsid w:val="00A31B5C"/>
    <w:rsid w:val="00A920EC"/>
    <w:rsid w:val="00B61EB7"/>
    <w:rsid w:val="00C1412B"/>
    <w:rsid w:val="00CE455D"/>
    <w:rsid w:val="00DE7FC7"/>
    <w:rsid w:val="00FB3D88"/>
    <w:rsid w:val="00FD39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011367">
      <w:bodyDiv w:val="1"/>
      <w:marLeft w:val="0"/>
      <w:marRight w:val="0"/>
      <w:marTop w:val="0"/>
      <w:marBottom w:val="0"/>
      <w:divBdr>
        <w:top w:val="none" w:sz="0" w:space="0" w:color="auto"/>
        <w:left w:val="none" w:sz="0" w:space="0" w:color="auto"/>
        <w:bottom w:val="none" w:sz="0" w:space="0" w:color="auto"/>
        <w:right w:val="none" w:sz="0" w:space="0" w:color="auto"/>
      </w:divBdr>
      <w:divsChild>
        <w:div w:id="1636136558">
          <w:marLeft w:val="187"/>
          <w:marRight w:val="0"/>
          <w:marTop w:val="0"/>
          <w:marBottom w:val="54"/>
          <w:divBdr>
            <w:top w:val="none" w:sz="0" w:space="0" w:color="auto"/>
            <w:left w:val="none" w:sz="0" w:space="0" w:color="auto"/>
            <w:bottom w:val="none" w:sz="0" w:space="0" w:color="auto"/>
            <w:right w:val="none" w:sz="0" w:space="0" w:color="auto"/>
          </w:divBdr>
        </w:div>
        <w:div w:id="1296834819">
          <w:marLeft w:val="187"/>
          <w:marRight w:val="0"/>
          <w:marTop w:val="0"/>
          <w:marBottom w:val="54"/>
          <w:divBdr>
            <w:top w:val="none" w:sz="0" w:space="0" w:color="auto"/>
            <w:left w:val="none" w:sz="0" w:space="0" w:color="auto"/>
            <w:bottom w:val="none" w:sz="0" w:space="0" w:color="auto"/>
            <w:right w:val="none" w:sz="0" w:space="0" w:color="auto"/>
          </w:divBdr>
        </w:div>
        <w:div w:id="917596322">
          <w:marLeft w:val="187"/>
          <w:marRight w:val="0"/>
          <w:marTop w:val="0"/>
          <w:marBottom w:val="54"/>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682</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DEPARTEMENT DE L'AISNE</Company>
  <LinksUpToDate>false</LinksUpToDate>
  <CharactersWithSpaces>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fantoli</dc:creator>
  <cp:lastModifiedBy>fantoli</cp:lastModifiedBy>
  <cp:revision>2</cp:revision>
  <dcterms:created xsi:type="dcterms:W3CDTF">2024-12-10T16:26:00Z</dcterms:created>
  <dcterms:modified xsi:type="dcterms:W3CDTF">2024-12-10T16:26:00Z</dcterms:modified>
</cp:coreProperties>
</file>