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EB" w:rsidRDefault="00B12213" w:rsidP="00EE4F84">
      <w:pPr>
        <w:widowControl w:val="0"/>
        <w:autoSpaceDE w:val="0"/>
        <w:autoSpaceDN w:val="0"/>
        <w:adjustRightInd w:val="0"/>
        <w:spacing w:after="0" w:line="200" w:lineRule="exact"/>
        <w:rPr>
          <w:rFonts w:ascii="Times New Roman" w:hAnsi="Times New Roman" w:cs="Times New Roman"/>
          <w:sz w:val="24"/>
          <w:szCs w:val="24"/>
        </w:rPr>
      </w:pPr>
      <w:r w:rsidRPr="00B12213">
        <w:rPr>
          <w:noProof/>
        </w:rPr>
        <w:pict>
          <v:line id="_x0000_s1030" style="position:absolute;z-index:-251678208" from="529.4pt,23.55pt" to="529.4pt,48.65pt" o:allowincell="f" strokeweight=".16931mm"/>
        </w:pict>
      </w:r>
      <w:r w:rsidRPr="00B12213">
        <w:rPr>
          <w:noProof/>
        </w:rPr>
        <w:pict>
          <v:line id="_x0000_s1034" style="position:absolute;z-index:-251676160" from="529.15pt,23.55pt" to="529.15pt,48.15pt" o:allowincell="f" strokeweight=".96pt"/>
        </w:pict>
      </w:r>
    </w:p>
    <w:p w:rsidR="009A56EB" w:rsidRDefault="009A56EB" w:rsidP="004413F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39" w:lineRule="auto"/>
        <w:jc w:val="center"/>
        <w:rPr>
          <w:rFonts w:ascii="Times New Roman" w:hAnsi="Times New Roman" w:cs="Times New Roman"/>
          <w:sz w:val="24"/>
          <w:szCs w:val="24"/>
        </w:rPr>
      </w:pPr>
      <w:r w:rsidRPr="004413F3">
        <w:rPr>
          <w:rFonts w:ascii="Calibri" w:hAnsi="Calibri" w:cs="Calibri"/>
          <w:b/>
          <w:bCs/>
          <w:i/>
          <w:iCs/>
          <w:sz w:val="36"/>
          <w:szCs w:val="36"/>
        </w:rPr>
        <w:t>MISE</w:t>
      </w:r>
      <w:r>
        <w:rPr>
          <w:rFonts w:ascii="Calibri" w:hAnsi="Calibri" w:cs="Calibri"/>
          <w:b/>
          <w:bCs/>
          <w:i/>
          <w:iCs/>
          <w:sz w:val="36"/>
          <w:szCs w:val="36"/>
        </w:rPr>
        <w:t xml:space="preserve"> EN SERVICE D’UN EQUIPEMENT</w:t>
      </w:r>
    </w:p>
    <w:p w:rsidR="009A56EB" w:rsidRPr="000709A0" w:rsidRDefault="000709A0" w:rsidP="004413F3">
      <w:pPr>
        <w:jc w:val="center"/>
        <w:rPr>
          <w:b/>
          <w:bCs/>
          <w:color w:val="1E5E9F" w:themeColor="accent2" w:themeShade="BF"/>
          <w:spacing w:val="5"/>
        </w:rPr>
      </w:pPr>
      <w:r>
        <w:rPr>
          <w:rStyle w:val="lev"/>
        </w:rPr>
        <w:t>Pourquoi effectuer la mise en service d’un équipement.</w:t>
      </w:r>
    </w:p>
    <w:p w:rsidR="000709A0" w:rsidRPr="008D5FB4" w:rsidRDefault="000709A0" w:rsidP="000709A0">
      <w:pPr>
        <w:pStyle w:val="Paragraphedeliste"/>
        <w:numPr>
          <w:ilvl w:val="1"/>
          <w:numId w:val="6"/>
        </w:numPr>
        <w:spacing w:line="277" w:lineRule="exact"/>
        <w:rPr>
          <w:b/>
          <w:bCs/>
          <w:shadow/>
          <w:u w:val="single"/>
        </w:rPr>
      </w:pPr>
      <w:r w:rsidRPr="008D5FB4">
        <w:rPr>
          <w:b/>
          <w:bCs/>
          <w:shadow/>
          <w:u w:val="single"/>
        </w:rPr>
        <w:t>Vérifications à effectuer avant toute mise en service</w:t>
      </w:r>
    </w:p>
    <w:p w:rsidR="000709A0" w:rsidRPr="008A09F8" w:rsidRDefault="000709A0" w:rsidP="000709A0">
      <w:pPr>
        <w:spacing w:line="277" w:lineRule="exact"/>
        <w:rPr>
          <w:bCs/>
          <w:shadow/>
        </w:rPr>
      </w:pPr>
      <w:r>
        <w:rPr>
          <w:bCs/>
          <w:shadow/>
        </w:rPr>
        <w:t>La mise en service est une opération obligatoire imposée par la norme NFC 15-100(Chapitre 6)</w:t>
      </w:r>
    </w:p>
    <w:p w:rsidR="000709A0" w:rsidRPr="004E40E8" w:rsidRDefault="000709A0" w:rsidP="000709A0">
      <w:pPr>
        <w:spacing w:line="277" w:lineRule="exact"/>
      </w:pPr>
      <w:r w:rsidRPr="004E40E8">
        <w:t>Dans le cas présent, la mise en service ne concerne pas une installation mais un équipement électrique qui, au même titre, doit être vérifié pour satisfaire aux normes NF C 15-100 (celles-ci s'appliquent aussi lors d'extensions ou de modifications d'installations et d'équipements électriques existants).</w:t>
      </w:r>
    </w:p>
    <w:p w:rsidR="000709A0" w:rsidRPr="004E40E8" w:rsidRDefault="000709A0" w:rsidP="000709A0">
      <w:pPr>
        <w:spacing w:line="277" w:lineRule="exact"/>
      </w:pPr>
      <w:r w:rsidRPr="004E40E8">
        <w:t>Un rapport comportant les observations relatives à l'inspection visuelle et aux essais effectués doit être établi.</w:t>
      </w:r>
    </w:p>
    <w:p w:rsidR="000709A0" w:rsidRPr="004E40E8" w:rsidRDefault="000709A0" w:rsidP="000709A0">
      <w:pPr>
        <w:spacing w:line="277" w:lineRule="exact"/>
      </w:pPr>
      <w:r w:rsidRPr="004E40E8">
        <w:t>Remarque: lors des vérifications, des précautions doivent être prises pour assurer la sécurité des personnes et éviter les dommages aux biens et matériels installés.</w:t>
      </w:r>
    </w:p>
    <w:p w:rsidR="000709A0" w:rsidRPr="004E40E8" w:rsidRDefault="000709A0" w:rsidP="000709A0">
      <w:pPr>
        <w:spacing w:line="277" w:lineRule="exact"/>
        <w:rPr>
          <w:bCs/>
        </w:rPr>
      </w:pPr>
      <w:r>
        <w:rPr>
          <w:bCs/>
        </w:rPr>
        <w:t>Cette opération se décompose en 2 parties bien distinctes.</w:t>
      </w:r>
    </w:p>
    <w:p w:rsidR="000709A0" w:rsidRPr="008D5FB4" w:rsidRDefault="000709A0" w:rsidP="000709A0">
      <w:pPr>
        <w:pStyle w:val="Paragraphedeliste"/>
        <w:numPr>
          <w:ilvl w:val="1"/>
          <w:numId w:val="6"/>
        </w:numPr>
        <w:rPr>
          <w:b/>
          <w:u w:val="single"/>
        </w:rPr>
      </w:pPr>
      <w:r w:rsidRPr="008D5FB4">
        <w:rPr>
          <w:b/>
          <w:u w:val="single"/>
        </w:rPr>
        <w:t>L inspection visuelle.</w:t>
      </w:r>
    </w:p>
    <w:p w:rsidR="000709A0" w:rsidRDefault="000709A0" w:rsidP="000709A0">
      <w:pPr>
        <w:spacing w:line="277" w:lineRule="exact"/>
      </w:pPr>
      <w:r>
        <w:t xml:space="preserve">Pour cette étape la norme définit plusieurs points importants à contrôler afin de valider la conformité de l’équipent. </w:t>
      </w:r>
      <w:r w:rsidRPr="004E40E8">
        <w:t>Lors de l'inspection visuelle, l'installation est hors tension.</w:t>
      </w:r>
    </w:p>
    <w:p w:rsidR="000709A0" w:rsidRPr="004E40E8" w:rsidRDefault="000709A0" w:rsidP="000709A0">
      <w:pPr>
        <w:spacing w:line="277" w:lineRule="exact"/>
      </w:pPr>
      <w:r>
        <w:t>Le tableau ci-dessous détaille les contrôles visuels à réaliser :</w:t>
      </w:r>
    </w:p>
    <w:p w:rsidR="000709A0" w:rsidRPr="008A09F8" w:rsidRDefault="000709A0" w:rsidP="000709A0">
      <w:pPr>
        <w:spacing w:line="277" w:lineRule="exact"/>
        <w:ind w:left="372"/>
        <w:rPr>
          <w:bCs/>
        </w:rPr>
      </w:pPr>
      <w:r w:rsidRPr="008A09F8">
        <w:rPr>
          <w:noProof/>
          <w:lang w:eastAsia="fr-FR"/>
        </w:rPr>
        <w:drawing>
          <wp:anchor distT="0" distB="0" distL="114300" distR="114300" simplePos="0" relativeHeight="251707904" behindDoc="0" locked="0" layoutInCell="1" allowOverlap="1">
            <wp:simplePos x="0" y="0"/>
            <wp:positionH relativeFrom="column">
              <wp:posOffset>542290</wp:posOffset>
            </wp:positionH>
            <wp:positionV relativeFrom="paragraph">
              <wp:posOffset>101600</wp:posOffset>
            </wp:positionV>
            <wp:extent cx="4743450" cy="3522345"/>
            <wp:effectExtent l="19050" t="0" r="0" b="0"/>
            <wp:wrapSquare wrapText="bothSides"/>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743450" cy="3522345"/>
                    </a:xfrm>
                    <a:prstGeom prst="rect">
                      <a:avLst/>
                    </a:prstGeom>
                    <a:noFill/>
                    <a:ln w="9525">
                      <a:noFill/>
                      <a:miter lim="800000"/>
                      <a:headEnd/>
                      <a:tailEnd/>
                    </a:ln>
                  </pic:spPr>
                </pic:pic>
              </a:graphicData>
            </a:graphic>
          </wp:anchor>
        </w:drawing>
      </w: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Pr="008A09F8" w:rsidRDefault="000709A0" w:rsidP="000709A0">
      <w:pPr>
        <w:spacing w:line="277" w:lineRule="exact"/>
        <w:rPr>
          <w:b/>
          <w:shadow/>
          <w:u w:val="single"/>
        </w:rPr>
      </w:pPr>
    </w:p>
    <w:p w:rsidR="000709A0" w:rsidRDefault="000709A0" w:rsidP="000709A0">
      <w:pPr>
        <w:spacing w:line="277" w:lineRule="exact"/>
        <w:rPr>
          <w:b/>
          <w:shadow/>
          <w:u w:val="single"/>
        </w:rPr>
      </w:pPr>
    </w:p>
    <w:p w:rsidR="000709A0" w:rsidRDefault="000709A0" w:rsidP="000709A0">
      <w:pPr>
        <w:spacing w:line="277" w:lineRule="exact"/>
        <w:rPr>
          <w:b/>
          <w:shadow/>
          <w:u w:val="single"/>
        </w:rPr>
      </w:pPr>
    </w:p>
    <w:p w:rsidR="000709A0" w:rsidRPr="008D5FB4" w:rsidRDefault="000709A0" w:rsidP="000709A0">
      <w:pPr>
        <w:pStyle w:val="Paragraphedeliste"/>
        <w:numPr>
          <w:ilvl w:val="1"/>
          <w:numId w:val="6"/>
        </w:numPr>
        <w:spacing w:line="277" w:lineRule="exact"/>
        <w:rPr>
          <w:b/>
          <w:u w:val="single"/>
        </w:rPr>
      </w:pPr>
      <w:r w:rsidRPr="008D5FB4">
        <w:rPr>
          <w:b/>
          <w:u w:val="single"/>
        </w:rPr>
        <w:t>Les essais.</w:t>
      </w:r>
    </w:p>
    <w:p w:rsidR="000709A0" w:rsidRPr="008D5FB4" w:rsidRDefault="000709A0" w:rsidP="000709A0">
      <w:pPr>
        <w:spacing w:line="277" w:lineRule="exact"/>
      </w:pPr>
      <w:r w:rsidRPr="008D5FB4">
        <w:t>Les personnes réalisant les essais doivent être habilitées car certaines vérifications peuv</w:t>
      </w:r>
      <w:r>
        <w:t>ent être réalisées sous tension</w:t>
      </w:r>
      <w:r w:rsidRPr="008D5FB4">
        <w:t>. De plus, les appareils de mesure utilisés pour les essais doivent être conformes aux normes.</w:t>
      </w:r>
    </w:p>
    <w:p w:rsidR="000709A0" w:rsidRPr="008D5FB4" w:rsidRDefault="000709A0" w:rsidP="000709A0">
      <w:pPr>
        <w:spacing w:line="277" w:lineRule="exact"/>
      </w:pPr>
      <w:r w:rsidRPr="008D5FB4">
        <w:t>Les essais décrits dans le tableau ci-dessous sont à effectuer dans l'ordre. Si une des mesures donne un résultat inattendu, tous les essais précédant cette mesure sont à répéter après l'élimination du défaut.</w:t>
      </w:r>
    </w:p>
    <w:p w:rsidR="000709A0" w:rsidRPr="008A09F8" w:rsidRDefault="000709A0" w:rsidP="000709A0">
      <w:pPr>
        <w:spacing w:line="277" w:lineRule="exact"/>
        <w:ind w:left="372" w:firstLine="336"/>
        <w:rPr>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8"/>
        <w:gridCol w:w="2299"/>
      </w:tblGrid>
      <w:tr w:rsidR="000709A0" w:rsidRPr="008A09F8" w:rsidTr="00752FFB">
        <w:tc>
          <w:tcPr>
            <w:tcW w:w="6378" w:type="dxa"/>
            <w:shd w:val="clear" w:color="auto" w:fill="E0E0E0"/>
          </w:tcPr>
          <w:p w:rsidR="000709A0" w:rsidRPr="008D5FB4" w:rsidRDefault="000709A0" w:rsidP="00752FFB">
            <w:pPr>
              <w:spacing w:line="277" w:lineRule="exact"/>
              <w:jc w:val="center"/>
              <w:rPr>
                <w:b/>
              </w:rPr>
            </w:pPr>
            <w:r w:rsidRPr="008D5FB4">
              <w:rPr>
                <w:b/>
              </w:rPr>
              <w:t>On vérifie</w:t>
            </w:r>
          </w:p>
        </w:tc>
        <w:tc>
          <w:tcPr>
            <w:tcW w:w="2299" w:type="dxa"/>
            <w:shd w:val="clear" w:color="auto" w:fill="E0E0E0"/>
          </w:tcPr>
          <w:p w:rsidR="000709A0" w:rsidRPr="008D5FB4" w:rsidRDefault="000709A0" w:rsidP="00752FFB">
            <w:pPr>
              <w:spacing w:line="277" w:lineRule="exact"/>
              <w:jc w:val="center"/>
              <w:rPr>
                <w:b/>
              </w:rPr>
            </w:pPr>
            <w:r w:rsidRPr="008D5FB4">
              <w:rPr>
                <w:b/>
              </w:rPr>
              <w:t>Référence NF C 15-100</w:t>
            </w:r>
          </w:p>
        </w:tc>
      </w:tr>
      <w:tr w:rsidR="000709A0" w:rsidRPr="008A09F8" w:rsidTr="00752FFB">
        <w:tc>
          <w:tcPr>
            <w:tcW w:w="6378" w:type="dxa"/>
          </w:tcPr>
          <w:p w:rsidR="000709A0" w:rsidRPr="008D5FB4" w:rsidRDefault="000709A0" w:rsidP="00752FFB">
            <w:pPr>
              <w:spacing w:line="277" w:lineRule="exact"/>
              <w:rPr>
                <w:bCs/>
              </w:rPr>
            </w:pPr>
            <w:r w:rsidRPr="008D5FB4">
              <w:rPr>
                <w:bCs/>
              </w:rPr>
              <w:t>La continuité des conducteurs de protection et des liaisons équipotentielles</w:t>
            </w:r>
          </w:p>
        </w:tc>
        <w:tc>
          <w:tcPr>
            <w:tcW w:w="2299" w:type="dxa"/>
          </w:tcPr>
          <w:p w:rsidR="000709A0" w:rsidRPr="008D5FB4" w:rsidRDefault="000709A0" w:rsidP="00752FFB">
            <w:pPr>
              <w:spacing w:line="277" w:lineRule="exact"/>
              <w:jc w:val="center"/>
              <w:rPr>
                <w:bCs/>
              </w:rPr>
            </w:pPr>
            <w:r w:rsidRPr="008D5FB4">
              <w:rPr>
                <w:bCs/>
              </w:rPr>
              <w:t>Partie 612.2</w:t>
            </w:r>
          </w:p>
        </w:tc>
      </w:tr>
      <w:tr w:rsidR="000709A0" w:rsidRPr="008A09F8" w:rsidTr="00752FFB">
        <w:tc>
          <w:tcPr>
            <w:tcW w:w="6378" w:type="dxa"/>
          </w:tcPr>
          <w:p w:rsidR="000709A0" w:rsidRPr="008D5FB4" w:rsidRDefault="000709A0" w:rsidP="00752FFB">
            <w:pPr>
              <w:spacing w:line="277" w:lineRule="exact"/>
              <w:rPr>
                <w:bCs/>
              </w:rPr>
            </w:pPr>
            <w:r w:rsidRPr="008D5FB4">
              <w:rPr>
                <w:bCs/>
              </w:rPr>
              <w:t>La résistance d'isolement de l'installation électrique</w:t>
            </w:r>
          </w:p>
        </w:tc>
        <w:tc>
          <w:tcPr>
            <w:tcW w:w="2299" w:type="dxa"/>
          </w:tcPr>
          <w:p w:rsidR="000709A0" w:rsidRPr="008D5FB4" w:rsidRDefault="000709A0" w:rsidP="00752FFB">
            <w:pPr>
              <w:jc w:val="center"/>
            </w:pPr>
            <w:r w:rsidRPr="008D5FB4">
              <w:rPr>
                <w:bCs/>
              </w:rPr>
              <w:t>Partie 612.3</w:t>
            </w:r>
          </w:p>
        </w:tc>
      </w:tr>
      <w:tr w:rsidR="000709A0" w:rsidRPr="008A09F8" w:rsidTr="00752FFB">
        <w:tc>
          <w:tcPr>
            <w:tcW w:w="6378" w:type="dxa"/>
          </w:tcPr>
          <w:p w:rsidR="000709A0" w:rsidRPr="008D5FB4" w:rsidRDefault="000709A0" w:rsidP="00752FFB">
            <w:pPr>
              <w:spacing w:line="277" w:lineRule="exact"/>
              <w:rPr>
                <w:bCs/>
              </w:rPr>
            </w:pPr>
            <w:r w:rsidRPr="008D5FB4">
              <w:rPr>
                <w:bCs/>
              </w:rPr>
              <w:t>La protection par TBTS et TBTP et par séparation des circuits (si elle est nécessaire)</w:t>
            </w:r>
          </w:p>
        </w:tc>
        <w:tc>
          <w:tcPr>
            <w:tcW w:w="2299" w:type="dxa"/>
          </w:tcPr>
          <w:p w:rsidR="000709A0" w:rsidRPr="008D5FB4" w:rsidRDefault="000709A0" w:rsidP="00752FFB">
            <w:pPr>
              <w:jc w:val="center"/>
            </w:pPr>
            <w:r w:rsidRPr="008D5FB4">
              <w:rPr>
                <w:bCs/>
              </w:rPr>
              <w:t>Partie 612.4</w:t>
            </w:r>
          </w:p>
        </w:tc>
      </w:tr>
      <w:tr w:rsidR="000709A0" w:rsidRPr="008A09F8" w:rsidTr="00752FFB">
        <w:tc>
          <w:tcPr>
            <w:tcW w:w="6378" w:type="dxa"/>
          </w:tcPr>
          <w:p w:rsidR="000709A0" w:rsidRPr="008D5FB4" w:rsidRDefault="000709A0" w:rsidP="00752FFB">
            <w:pPr>
              <w:spacing w:line="277" w:lineRule="exact"/>
              <w:rPr>
                <w:bCs/>
              </w:rPr>
            </w:pPr>
            <w:r w:rsidRPr="008D5FB4">
              <w:rPr>
                <w:bCs/>
              </w:rPr>
              <w:t>La résistance des sols et parois (si elle est nécessaire)</w:t>
            </w:r>
          </w:p>
        </w:tc>
        <w:tc>
          <w:tcPr>
            <w:tcW w:w="2299" w:type="dxa"/>
          </w:tcPr>
          <w:p w:rsidR="000709A0" w:rsidRPr="008D5FB4" w:rsidRDefault="000709A0" w:rsidP="00752FFB">
            <w:pPr>
              <w:jc w:val="center"/>
            </w:pPr>
            <w:r w:rsidRPr="008D5FB4">
              <w:rPr>
                <w:bCs/>
              </w:rPr>
              <w:t>Partie 612.5</w:t>
            </w:r>
          </w:p>
        </w:tc>
      </w:tr>
      <w:tr w:rsidR="000709A0" w:rsidRPr="008A09F8" w:rsidTr="00752FFB">
        <w:tc>
          <w:tcPr>
            <w:tcW w:w="6378" w:type="dxa"/>
          </w:tcPr>
          <w:p w:rsidR="000709A0" w:rsidRPr="008D5FB4" w:rsidRDefault="000709A0" w:rsidP="00752FFB">
            <w:pPr>
              <w:spacing w:line="277" w:lineRule="exact"/>
              <w:rPr>
                <w:bCs/>
              </w:rPr>
            </w:pPr>
            <w:r w:rsidRPr="008D5FB4">
              <w:rPr>
                <w:bCs/>
              </w:rPr>
              <w:t xml:space="preserve">La coupure automatique de l'alimentation </w:t>
            </w:r>
          </w:p>
        </w:tc>
        <w:tc>
          <w:tcPr>
            <w:tcW w:w="2299" w:type="dxa"/>
          </w:tcPr>
          <w:p w:rsidR="000709A0" w:rsidRPr="008D5FB4" w:rsidRDefault="000709A0" w:rsidP="00752FFB">
            <w:pPr>
              <w:jc w:val="center"/>
            </w:pPr>
            <w:r w:rsidRPr="008D5FB4">
              <w:rPr>
                <w:bCs/>
              </w:rPr>
              <w:t>Partie 612.6</w:t>
            </w:r>
          </w:p>
        </w:tc>
      </w:tr>
      <w:tr w:rsidR="000709A0" w:rsidRPr="008A09F8" w:rsidTr="00752FFB">
        <w:tc>
          <w:tcPr>
            <w:tcW w:w="6378" w:type="dxa"/>
          </w:tcPr>
          <w:p w:rsidR="000709A0" w:rsidRPr="008D5FB4" w:rsidRDefault="000709A0" w:rsidP="00752FFB">
            <w:pPr>
              <w:spacing w:line="277" w:lineRule="exact"/>
              <w:rPr>
                <w:bCs/>
              </w:rPr>
            </w:pPr>
            <w:r w:rsidRPr="008D5FB4">
              <w:rPr>
                <w:bCs/>
              </w:rPr>
              <w:t>Le fonctionnement (l'ensemble des appareils, les moteurs, commandes, etc.)</w:t>
            </w:r>
          </w:p>
        </w:tc>
        <w:tc>
          <w:tcPr>
            <w:tcW w:w="2299" w:type="dxa"/>
          </w:tcPr>
          <w:p w:rsidR="000709A0" w:rsidRPr="008D5FB4" w:rsidRDefault="000709A0" w:rsidP="00752FFB">
            <w:pPr>
              <w:spacing w:line="277" w:lineRule="exact"/>
              <w:jc w:val="center"/>
              <w:rPr>
                <w:bCs/>
              </w:rPr>
            </w:pPr>
            <w:r w:rsidRPr="008D5FB4">
              <w:rPr>
                <w:bCs/>
              </w:rPr>
              <w:t>Partie 612.7</w:t>
            </w:r>
          </w:p>
        </w:tc>
      </w:tr>
    </w:tbl>
    <w:p w:rsidR="000709A0" w:rsidRPr="000709A0" w:rsidRDefault="000709A0" w:rsidP="009A56EB">
      <w:pPr>
        <w:widowControl w:val="0"/>
        <w:autoSpaceDE w:val="0"/>
        <w:autoSpaceDN w:val="0"/>
        <w:adjustRightInd w:val="0"/>
        <w:spacing w:after="0" w:line="239" w:lineRule="auto"/>
        <w:rPr>
          <w:rFonts w:ascii="Calibri" w:hAnsi="Calibri" w:cs="Calibri"/>
          <w:bCs/>
          <w:sz w:val="28"/>
          <w:szCs w:val="28"/>
        </w:rPr>
      </w:pPr>
    </w:p>
    <w:p w:rsidR="009A56EB" w:rsidRDefault="009A56EB" w:rsidP="009A56EB">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17365D"/>
          <w:sz w:val="28"/>
          <w:szCs w:val="28"/>
          <w:u w:val="single"/>
        </w:rPr>
        <w:t>I- MESURES A EFFECTUER  HORS TENSION</w:t>
      </w:r>
    </w:p>
    <w:p w:rsidR="009A56EB" w:rsidRDefault="00B12213" w:rsidP="009A56EB">
      <w:pPr>
        <w:widowControl w:val="0"/>
        <w:autoSpaceDE w:val="0"/>
        <w:autoSpaceDN w:val="0"/>
        <w:adjustRightInd w:val="0"/>
        <w:spacing w:after="0" w:line="245" w:lineRule="exact"/>
        <w:rPr>
          <w:rFonts w:ascii="Times New Roman" w:hAnsi="Times New Roman" w:cs="Times New Roman"/>
          <w:sz w:val="24"/>
          <w:szCs w:val="24"/>
        </w:rPr>
      </w:pPr>
      <w:r w:rsidRPr="00B12213">
        <w:rPr>
          <w:noProof/>
        </w:rPr>
        <w:pict>
          <v:line id="_x0000_s1035" style="position:absolute;z-index:-251675136" from=".55pt,.1pt" to="241.75pt,.1pt" o:allowincell="f" strokecolor="silver" strokeweight="1.32pt"/>
        </w:pict>
      </w:r>
    </w:p>
    <w:p w:rsidR="009A56EB" w:rsidRDefault="009A56EB" w:rsidP="009A56EB">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sz w:val="24"/>
          <w:szCs w:val="24"/>
        </w:rPr>
        <w:t xml:space="preserve">1-   </w:t>
      </w:r>
      <w:r>
        <w:rPr>
          <w:rFonts w:ascii="Calibri" w:hAnsi="Calibri" w:cs="Calibri"/>
          <w:b/>
          <w:bCs/>
          <w:sz w:val="24"/>
          <w:szCs w:val="24"/>
          <w:u w:val="single"/>
        </w:rPr>
        <w:t>Procédure générale des vérifications à effectuer</w:t>
      </w:r>
      <w:r>
        <w:rPr>
          <w:rFonts w:ascii="Calibri" w:hAnsi="Calibri" w:cs="Calibri"/>
          <w:b/>
          <w:bCs/>
          <w:sz w:val="24"/>
          <w:szCs w:val="24"/>
        </w:rPr>
        <w:t xml:space="preserve"> </w:t>
      </w:r>
      <w:r>
        <w:rPr>
          <w:rFonts w:ascii="Calibri" w:hAnsi="Calibri" w:cs="Calibri"/>
          <w:b/>
          <w:bCs/>
          <w:i/>
          <w:iCs/>
          <w:sz w:val="24"/>
          <w:szCs w:val="24"/>
          <w:u w:val="single"/>
        </w:rPr>
        <w:t>HORS TENSION</w:t>
      </w:r>
    </w:p>
    <w:p w:rsidR="009A56EB" w:rsidRPr="009A56EB" w:rsidRDefault="00B12213" w:rsidP="009A56EB">
      <w:pPr>
        <w:widowControl w:val="0"/>
        <w:autoSpaceDE w:val="0"/>
        <w:autoSpaceDN w:val="0"/>
        <w:adjustRightInd w:val="0"/>
        <w:spacing w:after="0" w:line="238" w:lineRule="auto"/>
        <w:rPr>
          <w:rFonts w:ascii="Times New Roman" w:hAnsi="Times New Roman" w:cs="Times New Roman"/>
          <w:sz w:val="24"/>
          <w:szCs w:val="24"/>
        </w:rPr>
      </w:pPr>
      <w:r w:rsidRPr="00B12213">
        <w:rPr>
          <w:noProof/>
        </w:rPr>
        <w:pict>
          <v:line id="_x0000_s1036" style="position:absolute;z-index:-251674112" from="35.85pt,0" to="352.05pt,0" o:allowincell="f" strokecolor="silver" strokeweight="1.08pt"/>
        </w:pict>
      </w:r>
      <w:r w:rsidR="009A56EB" w:rsidRPr="009A56EB">
        <w:rPr>
          <w:rFonts w:ascii="Calibri" w:hAnsi="Calibri" w:cs="Calibri"/>
          <w:bCs/>
        </w:rPr>
        <w:t>Lors d’une première mise en service et avant la réalisation des essais, il faut vérifier :</w:t>
      </w:r>
    </w:p>
    <w:p w:rsidR="009A56EB" w:rsidRDefault="009A56EB" w:rsidP="009A56EB">
      <w:pPr>
        <w:widowControl w:val="0"/>
        <w:autoSpaceDE w:val="0"/>
        <w:autoSpaceDN w:val="0"/>
        <w:adjustRightInd w:val="0"/>
        <w:spacing w:after="0" w:line="97"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u w:val="single"/>
        </w:rPr>
        <w:t>1</w:t>
      </w:r>
      <w:r w:rsidRPr="009A56EB">
        <w:rPr>
          <w:rFonts w:ascii="Calibri" w:hAnsi="Calibri" w:cs="Calibri"/>
          <w:b/>
          <w:bCs/>
          <w:sz w:val="27"/>
          <w:szCs w:val="27"/>
          <w:u w:val="single"/>
          <w:vertAlign w:val="superscript"/>
        </w:rPr>
        <w:t>ère</w:t>
      </w:r>
      <w:r w:rsidRPr="009A56EB">
        <w:rPr>
          <w:rFonts w:ascii="Calibri" w:hAnsi="Calibri" w:cs="Calibri"/>
          <w:b/>
          <w:bCs/>
          <w:u w:val="single"/>
        </w:rPr>
        <w:t xml:space="preserve"> étape : Contrôle visuel de l’équipement.</w:t>
      </w:r>
    </w:p>
    <w:p w:rsidR="009A56EB" w:rsidRDefault="009A56EB" w:rsidP="009A56EB">
      <w:pPr>
        <w:widowControl w:val="0"/>
        <w:autoSpaceDE w:val="0"/>
        <w:autoSpaceDN w:val="0"/>
        <w:adjustRightInd w:val="0"/>
        <w:spacing w:after="0" w:line="338"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7" w:lineRule="auto"/>
        <w:ind w:left="1600"/>
        <w:rPr>
          <w:rFonts w:ascii="Times New Roman" w:hAnsi="Times New Roman" w:cs="Times New Roman"/>
          <w:sz w:val="24"/>
          <w:szCs w:val="24"/>
        </w:rPr>
      </w:pPr>
      <w:r w:rsidRPr="009A56EB">
        <w:rPr>
          <w:rFonts w:ascii="Calibri" w:hAnsi="Calibri" w:cs="Calibri"/>
          <w:bCs/>
        </w:rPr>
        <w:t>On doit comparer le type et le nombre de contacts utilisés avec ceux prévus dans la fiche des références matériels. On vérifie le nombre de contacts raccordés dans le coffret et sur la porte.</w:t>
      </w:r>
    </w:p>
    <w:p w:rsidR="009A56EB" w:rsidRPr="009A56EB" w:rsidRDefault="009A56EB" w:rsidP="009A56EB">
      <w:pPr>
        <w:widowControl w:val="0"/>
        <w:autoSpaceDE w:val="0"/>
        <w:autoSpaceDN w:val="0"/>
        <w:adjustRightInd w:val="0"/>
        <w:spacing w:after="0" w:line="343" w:lineRule="exact"/>
        <w:rPr>
          <w:rFonts w:ascii="Times New Roman" w:hAnsi="Times New Roman" w:cs="Times New Roman"/>
          <w:sz w:val="24"/>
          <w:szCs w:val="24"/>
        </w:rPr>
      </w:pPr>
      <w:r w:rsidRPr="009A56EB">
        <w:rPr>
          <w:noProof/>
          <w:lang w:eastAsia="fr-FR"/>
        </w:rPr>
        <w:drawing>
          <wp:anchor distT="0" distB="0" distL="114300" distR="114300" simplePos="0" relativeHeight="251616768" behindDoc="1" locked="0" layoutInCell="0" allowOverlap="1">
            <wp:simplePos x="0" y="0"/>
            <wp:positionH relativeFrom="column">
              <wp:posOffset>36830</wp:posOffset>
            </wp:positionH>
            <wp:positionV relativeFrom="paragraph">
              <wp:posOffset>-224790</wp:posOffset>
            </wp:positionV>
            <wp:extent cx="864235" cy="1078865"/>
            <wp:effectExtent l="1905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864235" cy="1078865"/>
                    </a:xfrm>
                    <a:prstGeom prst="rect">
                      <a:avLst/>
                    </a:prstGeom>
                    <a:noFill/>
                  </pic:spPr>
                </pic:pic>
              </a:graphicData>
            </a:graphic>
          </wp:anchor>
        </w:drawing>
      </w:r>
    </w:p>
    <w:p w:rsidR="009A56EB" w:rsidRPr="009A56EB" w:rsidRDefault="009A56EB" w:rsidP="009A56EB">
      <w:pPr>
        <w:widowControl w:val="0"/>
        <w:overflowPunct w:val="0"/>
        <w:autoSpaceDE w:val="0"/>
        <w:autoSpaceDN w:val="0"/>
        <w:adjustRightInd w:val="0"/>
        <w:spacing w:after="0" w:line="207" w:lineRule="auto"/>
        <w:ind w:left="1600"/>
        <w:rPr>
          <w:rFonts w:ascii="Times New Roman" w:hAnsi="Times New Roman" w:cs="Times New Roman"/>
          <w:sz w:val="24"/>
          <w:szCs w:val="24"/>
        </w:rPr>
      </w:pPr>
      <w:r w:rsidRPr="009A56EB">
        <w:rPr>
          <w:rFonts w:ascii="Calibri" w:hAnsi="Calibri" w:cs="Calibri"/>
          <w:bCs/>
        </w:rPr>
        <w:t xml:space="preserve">On doit vérifier le bon raccordement des dispositifs de commande (raccordement des </w:t>
      </w:r>
      <w:proofErr w:type="spellStart"/>
      <w:r w:rsidRPr="009A56EB">
        <w:rPr>
          <w:rFonts w:ascii="Calibri" w:hAnsi="Calibri" w:cs="Calibri"/>
          <w:bCs/>
        </w:rPr>
        <w:t>borniers</w:t>
      </w:r>
      <w:proofErr w:type="spellEnd"/>
      <w:r w:rsidRPr="009A56EB">
        <w:rPr>
          <w:rFonts w:ascii="Calibri" w:hAnsi="Calibri" w:cs="Calibri"/>
          <w:bCs/>
        </w:rPr>
        <w:t>) en procédant à un test de continuité (ohmmètre).</w:t>
      </w:r>
    </w:p>
    <w:p w:rsidR="009A56EB" w:rsidRPr="009A56EB" w:rsidRDefault="009A56EB" w:rsidP="009A56EB">
      <w:pPr>
        <w:widowControl w:val="0"/>
        <w:autoSpaceDE w:val="0"/>
        <w:autoSpaceDN w:val="0"/>
        <w:adjustRightInd w:val="0"/>
        <w:spacing w:after="0" w:line="271"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39" w:lineRule="auto"/>
        <w:ind w:left="1600"/>
        <w:rPr>
          <w:rFonts w:ascii="Times New Roman" w:hAnsi="Times New Roman" w:cs="Times New Roman"/>
          <w:sz w:val="24"/>
          <w:szCs w:val="24"/>
        </w:rPr>
      </w:pPr>
      <w:r w:rsidRPr="009A56EB">
        <w:rPr>
          <w:rFonts w:ascii="Calibri" w:hAnsi="Calibri" w:cs="Calibri"/>
          <w:bCs/>
        </w:rPr>
        <w:t>Remarque : Les appareils sont ouverts et les voyants retirés.</w:t>
      </w:r>
    </w:p>
    <w:p w:rsidR="009A56EB" w:rsidRDefault="009A56EB" w:rsidP="009A56EB">
      <w:pPr>
        <w:widowControl w:val="0"/>
        <w:autoSpaceDE w:val="0"/>
        <w:autoSpaceDN w:val="0"/>
        <w:adjustRightInd w:val="0"/>
        <w:spacing w:after="0" w:line="373"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u w:val="single"/>
        </w:rPr>
        <w:lastRenderedPageBreak/>
        <w:t>2</w:t>
      </w:r>
      <w:r w:rsidRPr="009A56EB">
        <w:rPr>
          <w:rFonts w:ascii="Calibri" w:hAnsi="Calibri" w:cs="Calibri"/>
          <w:b/>
          <w:bCs/>
          <w:sz w:val="27"/>
          <w:szCs w:val="27"/>
          <w:u w:val="single"/>
          <w:vertAlign w:val="superscript"/>
        </w:rPr>
        <w:t>ème</w:t>
      </w:r>
      <w:r w:rsidRPr="009A56EB">
        <w:rPr>
          <w:rFonts w:ascii="Calibri" w:hAnsi="Calibri" w:cs="Calibri"/>
          <w:b/>
          <w:bCs/>
          <w:u w:val="single"/>
        </w:rPr>
        <w:t xml:space="preserve"> étape : Contrôle des protections électriques de l’équipement.</w:t>
      </w:r>
    </w:p>
    <w:p w:rsidR="009A56EB" w:rsidRDefault="009A56EB" w:rsidP="009A56EB">
      <w:pPr>
        <w:widowControl w:val="0"/>
        <w:autoSpaceDE w:val="0"/>
        <w:autoSpaceDN w:val="0"/>
        <w:adjustRightInd w:val="0"/>
        <w:spacing w:after="0" w:line="266"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On doit vérifier le calibre des appareils, la validité des dispositifs de protection et le choix des fusibles.</w:t>
      </w:r>
    </w:p>
    <w:p w:rsidR="009A56EB" w:rsidRDefault="009A56EB" w:rsidP="009A56EB">
      <w:pPr>
        <w:widowControl w:val="0"/>
        <w:autoSpaceDE w:val="0"/>
        <w:autoSpaceDN w:val="0"/>
        <w:adjustRightInd w:val="0"/>
        <w:spacing w:after="0" w:line="372" w:lineRule="exact"/>
        <w:rPr>
          <w:rFonts w:ascii="Times New Roman" w:hAnsi="Times New Roman" w:cs="Times New Roman"/>
          <w:sz w:val="24"/>
          <w:szCs w:val="24"/>
        </w:rPr>
      </w:pPr>
      <w:r>
        <w:rPr>
          <w:noProof/>
          <w:lang w:eastAsia="fr-FR"/>
        </w:rPr>
        <w:drawing>
          <wp:anchor distT="0" distB="0" distL="114300" distR="114300" simplePos="0" relativeHeight="251617792" behindDoc="1" locked="0" layoutInCell="0" allowOverlap="1">
            <wp:simplePos x="0" y="0"/>
            <wp:positionH relativeFrom="column">
              <wp:posOffset>5683250</wp:posOffset>
            </wp:positionH>
            <wp:positionV relativeFrom="paragraph">
              <wp:posOffset>82550</wp:posOffset>
            </wp:positionV>
            <wp:extent cx="850265" cy="1092835"/>
            <wp:effectExtent l="19050" t="0" r="698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850265" cy="1092835"/>
                    </a:xfrm>
                    <a:prstGeom prst="rect">
                      <a:avLst/>
                    </a:prstGeom>
                    <a:noFill/>
                  </pic:spPr>
                </pic:pic>
              </a:graphicData>
            </a:graphic>
          </wp:anchor>
        </w:drawing>
      </w:r>
    </w:p>
    <w:p w:rsidR="009A56EB" w:rsidRPr="004413F3" w:rsidRDefault="009A56EB" w:rsidP="009A56EB">
      <w:pPr>
        <w:widowControl w:val="0"/>
        <w:autoSpaceDE w:val="0"/>
        <w:autoSpaceDN w:val="0"/>
        <w:adjustRightInd w:val="0"/>
        <w:spacing w:after="0" w:line="240" w:lineRule="auto"/>
        <w:ind w:left="700"/>
        <w:rPr>
          <w:rFonts w:ascii="Times New Roman" w:hAnsi="Times New Roman" w:cs="Times New Roman"/>
          <w:b/>
          <w:sz w:val="24"/>
          <w:szCs w:val="24"/>
          <w:u w:val="single"/>
        </w:rPr>
      </w:pPr>
      <w:r w:rsidRPr="004413F3">
        <w:rPr>
          <w:rFonts w:ascii="Calibri" w:hAnsi="Calibri" w:cs="Calibri"/>
          <w:b/>
          <w:bCs/>
          <w:u w:val="single"/>
        </w:rPr>
        <w:t>3</w:t>
      </w:r>
      <w:r w:rsidRPr="004413F3">
        <w:rPr>
          <w:rFonts w:ascii="Calibri" w:hAnsi="Calibri" w:cs="Calibri"/>
          <w:b/>
          <w:bCs/>
          <w:sz w:val="27"/>
          <w:szCs w:val="27"/>
          <w:u w:val="single"/>
          <w:vertAlign w:val="superscript"/>
        </w:rPr>
        <w:t>ème</w:t>
      </w:r>
      <w:r w:rsidRPr="004413F3">
        <w:rPr>
          <w:rFonts w:ascii="Calibri" w:hAnsi="Calibri" w:cs="Calibri"/>
          <w:b/>
          <w:bCs/>
          <w:u w:val="single"/>
        </w:rPr>
        <w:t xml:space="preserve"> étape : Vérification de l absence de court-circuit.</w:t>
      </w:r>
    </w:p>
    <w:p w:rsidR="009A56EB" w:rsidRPr="009A56EB" w:rsidRDefault="009A56EB" w:rsidP="009A56EB">
      <w:pPr>
        <w:widowControl w:val="0"/>
        <w:overflowPunct w:val="0"/>
        <w:autoSpaceDE w:val="0"/>
        <w:autoSpaceDN w:val="0"/>
        <w:adjustRightInd w:val="0"/>
        <w:spacing w:after="0" w:line="207" w:lineRule="auto"/>
        <w:ind w:right="1700"/>
        <w:rPr>
          <w:rFonts w:ascii="Times New Roman" w:hAnsi="Times New Roman" w:cs="Times New Roman"/>
          <w:sz w:val="24"/>
          <w:szCs w:val="24"/>
        </w:rPr>
      </w:pPr>
      <w:r w:rsidRPr="009A56EB">
        <w:rPr>
          <w:rFonts w:ascii="Calibri" w:hAnsi="Calibri" w:cs="Calibri"/>
          <w:bCs/>
        </w:rPr>
        <w:t>On vérifie l’absence de court-circuit entre les conducteurs actifs (phase, neutre), en amont et en aval des protections (ohmmètre).</w:t>
      </w:r>
    </w:p>
    <w:p w:rsidR="009A56EB" w:rsidRPr="009A56EB" w:rsidRDefault="009A56EB" w:rsidP="009A56EB">
      <w:pPr>
        <w:widowControl w:val="0"/>
        <w:autoSpaceDE w:val="0"/>
        <w:autoSpaceDN w:val="0"/>
        <w:adjustRightInd w:val="0"/>
        <w:spacing w:after="0" w:line="374"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u w:val="single"/>
        </w:rPr>
        <w:t>4</w:t>
      </w:r>
      <w:r w:rsidRPr="009A56EB">
        <w:rPr>
          <w:rFonts w:ascii="Calibri" w:hAnsi="Calibri" w:cs="Calibri"/>
          <w:b/>
          <w:bCs/>
          <w:sz w:val="27"/>
          <w:szCs w:val="27"/>
          <w:u w:val="single"/>
          <w:vertAlign w:val="superscript"/>
        </w:rPr>
        <w:t>ème</w:t>
      </w:r>
      <w:r w:rsidRPr="009A56EB">
        <w:rPr>
          <w:rFonts w:ascii="Calibri" w:hAnsi="Calibri" w:cs="Calibri"/>
          <w:b/>
          <w:bCs/>
          <w:u w:val="single"/>
        </w:rPr>
        <w:t xml:space="preserve"> étape : Vérification de la liaison équipotentielle.</w:t>
      </w:r>
    </w:p>
    <w:p w:rsidR="009A56EB" w:rsidRDefault="009A56EB" w:rsidP="009A56EB">
      <w:pPr>
        <w:widowControl w:val="0"/>
        <w:autoSpaceDE w:val="0"/>
        <w:autoSpaceDN w:val="0"/>
        <w:adjustRightInd w:val="0"/>
        <w:spacing w:after="0" w:line="338"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7" w:lineRule="auto"/>
        <w:rPr>
          <w:rFonts w:ascii="Times New Roman" w:hAnsi="Times New Roman" w:cs="Times New Roman"/>
          <w:sz w:val="24"/>
          <w:szCs w:val="24"/>
        </w:rPr>
      </w:pPr>
      <w:r w:rsidRPr="009A56EB">
        <w:rPr>
          <w:rFonts w:ascii="Calibri" w:hAnsi="Calibri" w:cs="Calibri"/>
          <w:bCs/>
        </w:rPr>
        <w:t>La vérification de la liaison équipotentielle des Protections Electrique (PE) consiste à vérifier que tous les conducteurs de PE (vert/jaune) sont bien reliés entre eux, aux carcasses métalliques et à la terre.</w:t>
      </w:r>
    </w:p>
    <w:p w:rsidR="009A56EB" w:rsidRDefault="009A56EB" w:rsidP="009A56EB">
      <w:pPr>
        <w:widowControl w:val="0"/>
        <w:autoSpaceDE w:val="0"/>
        <w:autoSpaceDN w:val="0"/>
        <w:adjustRightInd w:val="0"/>
        <w:spacing w:after="0" w:line="374" w:lineRule="exact"/>
        <w:rPr>
          <w:rFonts w:ascii="Times New Roman" w:hAnsi="Times New Roman" w:cs="Times New Roman"/>
          <w:sz w:val="24"/>
          <w:szCs w:val="24"/>
        </w:rPr>
      </w:pPr>
      <w:r>
        <w:rPr>
          <w:noProof/>
          <w:lang w:eastAsia="fr-FR"/>
        </w:rPr>
        <w:drawing>
          <wp:anchor distT="0" distB="0" distL="114300" distR="114300" simplePos="0" relativeHeight="251618816" behindDoc="1" locked="0" layoutInCell="0" allowOverlap="1">
            <wp:simplePos x="0" y="0"/>
            <wp:positionH relativeFrom="column">
              <wp:posOffset>5380990</wp:posOffset>
            </wp:positionH>
            <wp:positionV relativeFrom="paragraph">
              <wp:posOffset>123190</wp:posOffset>
            </wp:positionV>
            <wp:extent cx="1151890" cy="1477010"/>
            <wp:effectExtent l="1905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1151890" cy="1477010"/>
                    </a:xfrm>
                    <a:prstGeom prst="rect">
                      <a:avLst/>
                    </a:prstGeom>
                    <a:noFill/>
                  </pic:spPr>
                </pic:pic>
              </a:graphicData>
            </a:graphic>
          </wp:anchor>
        </w:drawing>
      </w: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u w:val="single"/>
        </w:rPr>
        <w:t>5</w:t>
      </w:r>
      <w:r w:rsidRPr="009A56EB">
        <w:rPr>
          <w:rFonts w:ascii="Calibri" w:hAnsi="Calibri" w:cs="Calibri"/>
          <w:b/>
          <w:bCs/>
          <w:sz w:val="27"/>
          <w:szCs w:val="27"/>
          <w:u w:val="single"/>
          <w:vertAlign w:val="superscript"/>
        </w:rPr>
        <w:t>ème</w:t>
      </w:r>
      <w:r w:rsidRPr="009A56EB">
        <w:rPr>
          <w:rFonts w:ascii="Calibri" w:hAnsi="Calibri" w:cs="Calibri"/>
          <w:b/>
          <w:bCs/>
          <w:u w:val="single"/>
        </w:rPr>
        <w:t xml:space="preserve"> étape : Vérification de l isolement des circuits et des récepteurs.</w:t>
      </w:r>
    </w:p>
    <w:p w:rsidR="009A56EB" w:rsidRDefault="009A56EB" w:rsidP="009A56EB">
      <w:pPr>
        <w:widowControl w:val="0"/>
        <w:autoSpaceDE w:val="0"/>
        <w:autoSpaceDN w:val="0"/>
        <w:adjustRightInd w:val="0"/>
        <w:spacing w:after="0" w:line="266"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rPr>
          <w:rFonts w:ascii="Times New Roman" w:hAnsi="Times New Roman" w:cs="Times New Roman"/>
          <w:sz w:val="24"/>
          <w:szCs w:val="24"/>
        </w:rPr>
      </w:pPr>
      <w:r w:rsidRPr="009A56EB">
        <w:rPr>
          <w:rFonts w:ascii="Calibri" w:hAnsi="Calibri" w:cs="Calibri"/>
          <w:bCs/>
        </w:rPr>
        <w:t>Tous les appareils raccordés à l’installation doivent présenter une bonne isolation.</w:t>
      </w:r>
    </w:p>
    <w:p w:rsidR="009A56EB" w:rsidRPr="009A56EB" w:rsidRDefault="009A56EB" w:rsidP="009A56EB">
      <w:pPr>
        <w:widowControl w:val="0"/>
        <w:autoSpaceDE w:val="0"/>
        <w:autoSpaceDN w:val="0"/>
        <w:adjustRightInd w:val="0"/>
        <w:spacing w:after="0" w:line="72"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7" w:lineRule="auto"/>
        <w:ind w:right="2180"/>
        <w:rPr>
          <w:rFonts w:ascii="Times New Roman" w:hAnsi="Times New Roman" w:cs="Times New Roman"/>
          <w:sz w:val="24"/>
          <w:szCs w:val="24"/>
        </w:rPr>
      </w:pPr>
      <w:r w:rsidRPr="009A56EB">
        <w:rPr>
          <w:rFonts w:ascii="Calibri" w:hAnsi="Calibri" w:cs="Calibri"/>
          <w:bCs/>
        </w:rPr>
        <w:t>Il faut contrôler la résistance entre chaque conducteur actif et les masses métalliques et entre chaque conducteur actif.</w:t>
      </w:r>
    </w:p>
    <w:p w:rsidR="009A56EB" w:rsidRPr="009A56EB" w:rsidRDefault="009A56EB" w:rsidP="009A56EB">
      <w:pPr>
        <w:widowControl w:val="0"/>
        <w:autoSpaceDE w:val="0"/>
        <w:autoSpaceDN w:val="0"/>
        <w:adjustRightInd w:val="0"/>
        <w:spacing w:after="0" w:line="2"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rPr>
          <w:rFonts w:ascii="Times New Roman" w:hAnsi="Times New Roman" w:cs="Times New Roman"/>
          <w:sz w:val="24"/>
          <w:szCs w:val="24"/>
        </w:rPr>
      </w:pPr>
      <w:r w:rsidRPr="009A56EB">
        <w:rPr>
          <w:rFonts w:ascii="Calibri" w:hAnsi="Calibri" w:cs="Calibri"/>
          <w:bCs/>
        </w:rPr>
        <w:t>Pour ce test, on utilise un mégohmmètre.</w:t>
      </w:r>
    </w:p>
    <w:p w:rsidR="009A56EB" w:rsidRDefault="009A56EB" w:rsidP="009A56EB">
      <w:pPr>
        <w:widowControl w:val="0"/>
        <w:autoSpaceDE w:val="0"/>
        <w:autoSpaceDN w:val="0"/>
        <w:adjustRightInd w:val="0"/>
        <w:spacing w:after="0" w:line="372"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rPr>
        <w:t>6</w:t>
      </w:r>
      <w:r>
        <w:rPr>
          <w:rFonts w:ascii="Calibri" w:hAnsi="Calibri" w:cs="Calibri"/>
          <w:b/>
          <w:bCs/>
          <w:sz w:val="27"/>
          <w:szCs w:val="27"/>
          <w:vertAlign w:val="superscript"/>
        </w:rPr>
        <w:t>ème</w:t>
      </w:r>
      <w:r>
        <w:rPr>
          <w:rFonts w:ascii="Calibri" w:hAnsi="Calibri" w:cs="Calibri"/>
          <w:b/>
          <w:bCs/>
        </w:rPr>
        <w:t xml:space="preserve"> étape : Vérification de l’alimentation et des couplages des moteurs.</w:t>
      </w:r>
    </w:p>
    <w:p w:rsidR="009A56EB" w:rsidRDefault="009A56EB" w:rsidP="009A56EB">
      <w:pPr>
        <w:widowControl w:val="0"/>
        <w:autoSpaceDE w:val="0"/>
        <w:autoSpaceDN w:val="0"/>
        <w:adjustRightInd w:val="0"/>
        <w:spacing w:after="0" w:line="342" w:lineRule="exact"/>
        <w:rPr>
          <w:rFonts w:ascii="Times New Roman" w:hAnsi="Times New Roman" w:cs="Times New Roman"/>
          <w:sz w:val="24"/>
          <w:szCs w:val="24"/>
        </w:rPr>
      </w:pPr>
    </w:p>
    <w:p w:rsidR="001D6FE6" w:rsidRDefault="009A56EB" w:rsidP="00EE4F84">
      <w:pPr>
        <w:widowControl w:val="0"/>
        <w:overflowPunct w:val="0"/>
        <w:autoSpaceDE w:val="0"/>
        <w:autoSpaceDN w:val="0"/>
        <w:adjustRightInd w:val="0"/>
        <w:spacing w:after="0" w:line="207" w:lineRule="auto"/>
        <w:rPr>
          <w:rFonts w:ascii="Times New Roman" w:hAnsi="Times New Roman" w:cs="Times New Roman"/>
          <w:sz w:val="24"/>
          <w:szCs w:val="24"/>
        </w:rPr>
      </w:pPr>
      <w:r w:rsidRPr="009A56EB">
        <w:rPr>
          <w:rFonts w:ascii="Calibri" w:hAnsi="Calibri" w:cs="Calibri"/>
          <w:bCs/>
        </w:rPr>
        <w:t>Le couplage du moteur et l’ordre des phases doivent être corrects pour respecter le sens de rotation du moteur.</w:t>
      </w:r>
    </w:p>
    <w:tbl>
      <w:tblPr>
        <w:tblW w:w="0" w:type="auto"/>
        <w:tblLayout w:type="fixed"/>
        <w:tblCellMar>
          <w:left w:w="0" w:type="dxa"/>
          <w:right w:w="0" w:type="dxa"/>
        </w:tblCellMar>
        <w:tblLook w:val="0000"/>
      </w:tblPr>
      <w:tblGrid>
        <w:gridCol w:w="980"/>
        <w:gridCol w:w="7380"/>
        <w:gridCol w:w="2100"/>
      </w:tblGrid>
      <w:tr w:rsidR="009A56EB" w:rsidTr="008B2F97">
        <w:trPr>
          <w:trHeight w:val="295"/>
        </w:trPr>
        <w:tc>
          <w:tcPr>
            <w:tcW w:w="8360" w:type="dxa"/>
            <w:gridSpan w:val="2"/>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b/>
                <w:bCs/>
                <w:sz w:val="24"/>
                <w:szCs w:val="24"/>
              </w:rPr>
              <w:t xml:space="preserve">2-   </w:t>
            </w:r>
            <w:r>
              <w:rPr>
                <w:rFonts w:ascii="Calibri" w:hAnsi="Calibri" w:cs="Calibri"/>
                <w:b/>
                <w:bCs/>
                <w:sz w:val="24"/>
                <w:szCs w:val="24"/>
                <w:u w:val="single"/>
              </w:rPr>
              <w:t>Procédure de vérification d’absence de court-circuit</w:t>
            </w:r>
          </w:p>
        </w:tc>
        <w:tc>
          <w:tcPr>
            <w:tcW w:w="21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0"/>
                <w:szCs w:val="20"/>
              </w:rPr>
            </w:pPr>
          </w:p>
        </w:tc>
      </w:tr>
      <w:tr w:rsidR="009A56EB" w:rsidTr="008B2F97">
        <w:trPr>
          <w:trHeight w:val="387"/>
        </w:trPr>
        <w:tc>
          <w:tcPr>
            <w:tcW w:w="9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67" w:lineRule="exact"/>
              <w:ind w:left="700"/>
              <w:rPr>
                <w:rFonts w:ascii="Times New Roman" w:hAnsi="Times New Roman" w:cs="Times New Roman"/>
                <w:sz w:val="24"/>
                <w:szCs w:val="24"/>
              </w:rPr>
            </w:pPr>
            <w:r>
              <w:rPr>
                <w:rFonts w:ascii="Calibri" w:hAnsi="Calibri" w:cs="Calibri"/>
                <w:b/>
                <w:bCs/>
              </w:rPr>
              <w:t>a)</w:t>
            </w:r>
          </w:p>
        </w:tc>
        <w:tc>
          <w:tcPr>
            <w:tcW w:w="73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u w:val="single"/>
              </w:rPr>
              <w:t>Définition d’un court-circuit</w:t>
            </w:r>
          </w:p>
        </w:tc>
        <w:tc>
          <w:tcPr>
            <w:tcW w:w="21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4"/>
                <w:szCs w:val="24"/>
              </w:rPr>
            </w:pPr>
          </w:p>
        </w:tc>
      </w:tr>
    </w:tbl>
    <w:p w:rsidR="009A56EB" w:rsidRDefault="00B12213" w:rsidP="009A56EB">
      <w:pPr>
        <w:widowControl w:val="0"/>
        <w:autoSpaceDE w:val="0"/>
        <w:autoSpaceDN w:val="0"/>
        <w:adjustRightInd w:val="0"/>
        <w:spacing w:after="0" w:line="190" w:lineRule="exact"/>
        <w:rPr>
          <w:rFonts w:ascii="Times New Roman" w:hAnsi="Times New Roman" w:cs="Times New Roman"/>
          <w:sz w:val="24"/>
          <w:szCs w:val="24"/>
        </w:rPr>
      </w:pPr>
      <w:r w:rsidRPr="00B12213">
        <w:rPr>
          <w:noProof/>
        </w:rPr>
        <w:pict>
          <v:line id="_x0000_s1051" style="position:absolute;z-index:-251666944;mso-position-horizontal-relative:text;mso-position-vertical-relative:text" from="35.85pt,-19.35pt" to="293.35pt,-19.35pt" o:allowincell="f" strokecolor="silver" strokeweight="1.08pt"/>
        </w:pict>
      </w:r>
    </w:p>
    <w:p w:rsidR="009A56EB" w:rsidRDefault="009A56EB" w:rsidP="00EE4F84">
      <w:pPr>
        <w:widowControl w:val="0"/>
        <w:overflowPunct w:val="0"/>
        <w:autoSpaceDE w:val="0"/>
        <w:autoSpaceDN w:val="0"/>
        <w:adjustRightInd w:val="0"/>
        <w:spacing w:after="0" w:line="208" w:lineRule="auto"/>
        <w:rPr>
          <w:rFonts w:ascii="Times New Roman" w:hAnsi="Times New Roman" w:cs="Times New Roman"/>
          <w:sz w:val="24"/>
          <w:szCs w:val="24"/>
        </w:rPr>
      </w:pPr>
      <w:r w:rsidRPr="001D6FE6">
        <w:rPr>
          <w:rFonts w:ascii="Calibri" w:hAnsi="Calibri" w:cs="Calibri"/>
          <w:bCs/>
        </w:rPr>
        <w:t>C’est une très forte surintensité qui prend naissance lorsque deux fils de phase, ou un fil de phase et le neutre, entrent en contact (très faible impédance entre ces deux éléments).</w:t>
      </w:r>
    </w:p>
    <w:p w:rsidR="009A56EB" w:rsidRDefault="009A56EB" w:rsidP="009A56EB">
      <w:pPr>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rPr>
        <w:t xml:space="preserve">b)   </w:t>
      </w:r>
      <w:r>
        <w:rPr>
          <w:rFonts w:ascii="Calibri" w:hAnsi="Calibri" w:cs="Calibri"/>
          <w:b/>
          <w:bCs/>
          <w:u w:val="single"/>
        </w:rPr>
        <w:t>Vérification d’absence de court circuit</w:t>
      </w:r>
    </w:p>
    <w:p w:rsidR="009A56EB" w:rsidRDefault="00B12213" w:rsidP="009A56EB">
      <w:pPr>
        <w:widowControl w:val="0"/>
        <w:autoSpaceDE w:val="0"/>
        <w:autoSpaceDN w:val="0"/>
        <w:adjustRightInd w:val="0"/>
        <w:spacing w:after="0" w:line="194" w:lineRule="exact"/>
        <w:rPr>
          <w:rFonts w:ascii="Times New Roman" w:hAnsi="Times New Roman" w:cs="Times New Roman"/>
          <w:sz w:val="24"/>
          <w:szCs w:val="24"/>
        </w:rPr>
      </w:pPr>
      <w:r w:rsidRPr="00B12213">
        <w:rPr>
          <w:noProof/>
        </w:rPr>
        <w:pict>
          <v:line id="_x0000_s1053" style="position:absolute;z-index:-251664896" from="53.75pt,.05pt" to="226.75pt,.05pt" o:allowincell="f" strokecolor="silver" strokeweight=".96pt"/>
        </w:pict>
      </w:r>
    </w:p>
    <w:p w:rsidR="009A56EB" w:rsidRPr="001D6FE6" w:rsidRDefault="009A56EB" w:rsidP="009A56EB">
      <w:pPr>
        <w:widowControl w:val="0"/>
        <w:overflowPunct w:val="0"/>
        <w:autoSpaceDE w:val="0"/>
        <w:autoSpaceDN w:val="0"/>
        <w:adjustRightInd w:val="0"/>
        <w:spacing w:after="0" w:line="207" w:lineRule="auto"/>
        <w:rPr>
          <w:rFonts w:ascii="Times New Roman" w:hAnsi="Times New Roman" w:cs="Times New Roman"/>
          <w:sz w:val="24"/>
          <w:szCs w:val="24"/>
        </w:rPr>
      </w:pPr>
      <w:r w:rsidRPr="001D6FE6">
        <w:rPr>
          <w:rFonts w:ascii="Calibri" w:hAnsi="Calibri" w:cs="Calibri"/>
          <w:bCs/>
        </w:rPr>
        <w:t>Cette vérification consiste à s’assurer qu’il n’existe aucun court-circuit entre les conducteurs actifs d’une installation avant toute mise sous tension.</w:t>
      </w:r>
    </w:p>
    <w:p w:rsidR="009A56EB" w:rsidRPr="001D6FE6" w:rsidRDefault="009A56EB" w:rsidP="009A56EB">
      <w:pPr>
        <w:widowControl w:val="0"/>
        <w:autoSpaceDE w:val="0"/>
        <w:autoSpaceDN w:val="0"/>
        <w:adjustRightInd w:val="0"/>
        <w:spacing w:after="0" w:line="197" w:lineRule="exact"/>
        <w:rPr>
          <w:rFonts w:ascii="Times New Roman" w:hAnsi="Times New Roman" w:cs="Times New Roman"/>
          <w:sz w:val="24"/>
          <w:szCs w:val="24"/>
        </w:rPr>
      </w:pPr>
    </w:p>
    <w:p w:rsidR="009A56EB" w:rsidRPr="001D6FE6" w:rsidRDefault="009A56EB" w:rsidP="009A56EB">
      <w:pPr>
        <w:widowControl w:val="0"/>
        <w:autoSpaceDE w:val="0"/>
        <w:autoSpaceDN w:val="0"/>
        <w:adjustRightInd w:val="0"/>
        <w:spacing w:after="0" w:line="239" w:lineRule="auto"/>
        <w:rPr>
          <w:rFonts w:ascii="Times New Roman" w:hAnsi="Times New Roman" w:cs="Times New Roman"/>
          <w:sz w:val="24"/>
          <w:szCs w:val="24"/>
        </w:rPr>
      </w:pPr>
      <w:r w:rsidRPr="001D6FE6">
        <w:rPr>
          <w:rFonts w:ascii="Calibri" w:hAnsi="Calibri" w:cs="Calibri"/>
          <w:bCs/>
        </w:rPr>
        <w:t>Pour cela, il suffit de vérifier l’impédance entre phases et entre phase – neutre en amont des protections.</w:t>
      </w:r>
    </w:p>
    <w:p w:rsidR="009A56EB" w:rsidRDefault="00B12213" w:rsidP="009A56EB">
      <w:pPr>
        <w:widowControl w:val="0"/>
        <w:autoSpaceDE w:val="0"/>
        <w:autoSpaceDN w:val="0"/>
        <w:adjustRightInd w:val="0"/>
        <w:spacing w:after="0" w:line="200" w:lineRule="exact"/>
        <w:rPr>
          <w:rFonts w:ascii="Times New Roman" w:hAnsi="Times New Roman" w:cs="Times New Roman"/>
          <w:sz w:val="24"/>
          <w:szCs w:val="24"/>
        </w:rPr>
      </w:pPr>
      <w:r w:rsidRPr="00B12213">
        <w:rPr>
          <w:noProof/>
        </w:rPr>
        <w:pict>
          <v:rect id="_x0000_s1054" style="position:absolute;margin-left:186.85pt;margin-top:22.5pt;width:140.65pt;height:17.05pt;z-index:-251663872" o:allowincell="f" fillcolor="#ccc" stroked="f"/>
        </w:pict>
      </w:r>
    </w:p>
    <w:p w:rsidR="009A56EB" w:rsidRDefault="009A56EB" w:rsidP="009A56EB">
      <w:pPr>
        <w:widowControl w:val="0"/>
        <w:autoSpaceDE w:val="0"/>
        <w:autoSpaceDN w:val="0"/>
        <w:adjustRightInd w:val="0"/>
        <w:spacing w:after="0" w:line="223"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3740"/>
        <w:rPr>
          <w:rFonts w:ascii="Times New Roman" w:hAnsi="Times New Roman" w:cs="Times New Roman"/>
          <w:sz w:val="24"/>
          <w:szCs w:val="24"/>
        </w:rPr>
      </w:pPr>
      <w:r>
        <w:rPr>
          <w:rFonts w:ascii="Calibri" w:hAnsi="Calibri" w:cs="Calibri"/>
          <w:b/>
          <w:bCs/>
          <w:sz w:val="28"/>
          <w:szCs w:val="28"/>
        </w:rPr>
        <w:t>T</w:t>
      </w:r>
      <w:r>
        <w:rPr>
          <w:rFonts w:ascii="Calibri" w:hAnsi="Calibri" w:cs="Calibri"/>
          <w:b/>
          <w:bCs/>
        </w:rPr>
        <w:t>EST ABSENCE COURT CIRCUIT</w:t>
      </w: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03808" behindDoc="1" locked="0" layoutInCell="1" allowOverlap="1">
            <wp:simplePos x="0" y="0"/>
            <wp:positionH relativeFrom="column">
              <wp:posOffset>187960</wp:posOffset>
            </wp:positionH>
            <wp:positionV relativeFrom="paragraph">
              <wp:posOffset>51435</wp:posOffset>
            </wp:positionV>
            <wp:extent cx="5748655" cy="582930"/>
            <wp:effectExtent l="19050" t="0" r="4445" b="0"/>
            <wp:wrapThrough wrapText="bothSides">
              <wp:wrapPolygon edited="0">
                <wp:start x="-72" y="0"/>
                <wp:lineTo x="-72" y="21176"/>
                <wp:lineTo x="21617" y="21176"/>
                <wp:lineTo x="21617" y="0"/>
                <wp:lineTo x="-72"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61" t="15195" r="4582" b="72279"/>
                    <a:stretch>
                      <a:fillRect/>
                    </a:stretch>
                  </pic:blipFill>
                  <pic:spPr bwMode="auto">
                    <a:xfrm>
                      <a:off x="0" y="0"/>
                      <a:ext cx="5748655" cy="582930"/>
                    </a:xfrm>
                    <a:prstGeom prst="rect">
                      <a:avLst/>
                    </a:prstGeom>
                    <a:noFill/>
                    <a:ln w="9525">
                      <a:noFill/>
                      <a:miter lim="800000"/>
                      <a:headEnd/>
                      <a:tailEnd/>
                    </a:ln>
                  </pic:spPr>
                </pic:pic>
              </a:graphicData>
            </a:graphic>
          </wp:anchor>
        </w:drawing>
      </w: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705856" behindDoc="1" locked="0" layoutInCell="1" allowOverlap="1">
            <wp:simplePos x="0" y="0"/>
            <wp:positionH relativeFrom="column">
              <wp:posOffset>1515110</wp:posOffset>
            </wp:positionH>
            <wp:positionV relativeFrom="paragraph">
              <wp:posOffset>66675</wp:posOffset>
            </wp:positionV>
            <wp:extent cx="3354705" cy="3136900"/>
            <wp:effectExtent l="19050" t="0" r="0" b="0"/>
            <wp:wrapTight wrapText="bothSides">
              <wp:wrapPolygon edited="0">
                <wp:start x="-123" y="0"/>
                <wp:lineTo x="-123" y="21513"/>
                <wp:lineTo x="21588" y="21513"/>
                <wp:lineTo x="21588" y="0"/>
                <wp:lineTo x="-123"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1419" t="27105" r="4582" b="5133"/>
                    <a:stretch>
                      <a:fillRect/>
                    </a:stretch>
                  </pic:blipFill>
                  <pic:spPr bwMode="auto">
                    <a:xfrm>
                      <a:off x="0" y="0"/>
                      <a:ext cx="3354705" cy="3136900"/>
                    </a:xfrm>
                    <a:prstGeom prst="rect">
                      <a:avLst/>
                    </a:prstGeom>
                    <a:noFill/>
                    <a:ln w="9525">
                      <a:noFill/>
                      <a:miter lim="800000"/>
                      <a:headEnd/>
                      <a:tailEnd/>
                    </a:ln>
                  </pic:spPr>
                </pic:pic>
              </a:graphicData>
            </a:graphic>
          </wp:anchor>
        </w:drawing>
      </w:r>
    </w:p>
    <w:p w:rsidR="009A56EB" w:rsidRDefault="009A56EB" w:rsidP="009A56EB">
      <w:pPr>
        <w:widowControl w:val="0"/>
        <w:autoSpaceDE w:val="0"/>
        <w:autoSpaceDN w:val="0"/>
        <w:adjustRightInd w:val="0"/>
        <w:spacing w:after="0" w:line="356" w:lineRule="exact"/>
        <w:rPr>
          <w:rFonts w:ascii="Times New Roman" w:hAnsi="Times New Roman" w:cs="Times New Roman"/>
          <w:sz w:val="24"/>
          <w:szCs w:val="24"/>
        </w:rPr>
      </w:pPr>
    </w:p>
    <w:p w:rsidR="00F36472" w:rsidRDefault="00F36472" w:rsidP="009A56EB">
      <w:pPr>
        <w:widowControl w:val="0"/>
        <w:autoSpaceDE w:val="0"/>
        <w:autoSpaceDN w:val="0"/>
        <w:adjustRightInd w:val="0"/>
        <w:spacing w:after="0" w:line="356" w:lineRule="exact"/>
        <w:rPr>
          <w:rFonts w:ascii="Times New Roman" w:hAnsi="Times New Roman" w:cs="Times New Roman"/>
          <w:sz w:val="24"/>
          <w:szCs w:val="24"/>
        </w:rPr>
      </w:pPr>
    </w:p>
    <w:p w:rsidR="00F36472" w:rsidRPr="00F36472" w:rsidRDefault="00F36472" w:rsidP="00F36472">
      <w:pPr>
        <w:rPr>
          <w:rFonts w:ascii="Times New Roman" w:hAnsi="Times New Roman" w:cs="Times New Roman"/>
          <w:sz w:val="24"/>
          <w:szCs w:val="24"/>
        </w:rPr>
      </w:pPr>
    </w:p>
    <w:p w:rsidR="00F36472" w:rsidRPr="00F36472" w:rsidRDefault="00F36472" w:rsidP="00F36472">
      <w:pPr>
        <w:rPr>
          <w:rFonts w:ascii="Times New Roman" w:hAnsi="Times New Roman" w:cs="Times New Roman"/>
          <w:sz w:val="24"/>
          <w:szCs w:val="24"/>
        </w:rPr>
      </w:pPr>
    </w:p>
    <w:p w:rsidR="00F36472" w:rsidRPr="00F36472" w:rsidRDefault="00F36472" w:rsidP="00F36472">
      <w:pPr>
        <w:rPr>
          <w:rFonts w:ascii="Times New Roman" w:hAnsi="Times New Roman" w:cs="Times New Roman"/>
          <w:sz w:val="24"/>
          <w:szCs w:val="24"/>
        </w:rPr>
      </w:pPr>
    </w:p>
    <w:p w:rsidR="00F36472" w:rsidRPr="00F36472" w:rsidRDefault="00F36472" w:rsidP="00F36472">
      <w:pPr>
        <w:rPr>
          <w:rFonts w:ascii="Times New Roman" w:hAnsi="Times New Roman" w:cs="Times New Roman"/>
          <w:sz w:val="24"/>
          <w:szCs w:val="24"/>
        </w:rPr>
      </w:pPr>
    </w:p>
    <w:p w:rsidR="00F36472" w:rsidRDefault="00F36472" w:rsidP="00F36472">
      <w:pPr>
        <w:rPr>
          <w:rFonts w:ascii="Times New Roman" w:hAnsi="Times New Roman" w:cs="Times New Roman"/>
          <w:sz w:val="24"/>
          <w:szCs w:val="24"/>
        </w:rPr>
      </w:pPr>
    </w:p>
    <w:p w:rsidR="00F36472" w:rsidRDefault="00F36472" w:rsidP="00F36472">
      <w:pPr>
        <w:rPr>
          <w:rFonts w:ascii="Times New Roman" w:hAnsi="Times New Roman" w:cs="Times New Roman"/>
          <w:sz w:val="24"/>
          <w:szCs w:val="24"/>
        </w:rPr>
      </w:pPr>
    </w:p>
    <w:p w:rsidR="00F36472" w:rsidRDefault="00F36472" w:rsidP="00F36472">
      <w:pPr>
        <w:jc w:val="center"/>
        <w:rPr>
          <w:rFonts w:ascii="Times New Roman" w:hAnsi="Times New Roman" w:cs="Times New Roman"/>
          <w:sz w:val="24"/>
          <w:szCs w:val="24"/>
        </w:rPr>
      </w:pPr>
    </w:p>
    <w:p w:rsidR="00F36472" w:rsidRDefault="00F36472" w:rsidP="00F36472">
      <w:pPr>
        <w:jc w:val="center"/>
        <w:rPr>
          <w:rFonts w:ascii="Times New Roman" w:hAnsi="Times New Roman" w:cs="Times New Roman"/>
          <w:sz w:val="24"/>
          <w:szCs w:val="24"/>
        </w:rPr>
      </w:pPr>
    </w:p>
    <w:p w:rsidR="00F36472" w:rsidRPr="00F36472" w:rsidRDefault="00F36472" w:rsidP="00F36472">
      <w:pPr>
        <w:jc w:val="center"/>
        <w:rPr>
          <w:rFonts w:ascii="Times New Roman" w:hAnsi="Times New Roman" w:cs="Times New Roman"/>
          <w:sz w:val="24"/>
          <w:szCs w:val="24"/>
        </w:rPr>
      </w:pPr>
    </w:p>
    <w:tbl>
      <w:tblPr>
        <w:tblW w:w="9380" w:type="dxa"/>
        <w:tblInd w:w="550" w:type="dxa"/>
        <w:tblLayout w:type="fixed"/>
        <w:tblCellMar>
          <w:left w:w="0" w:type="dxa"/>
          <w:right w:w="0" w:type="dxa"/>
        </w:tblCellMar>
        <w:tblLook w:val="0000"/>
      </w:tblPr>
      <w:tblGrid>
        <w:gridCol w:w="5440"/>
        <w:gridCol w:w="3940"/>
      </w:tblGrid>
      <w:tr w:rsidR="009A56EB" w:rsidTr="00F36472">
        <w:trPr>
          <w:trHeight w:val="282"/>
        </w:trPr>
        <w:tc>
          <w:tcPr>
            <w:tcW w:w="5440" w:type="dxa"/>
            <w:tcBorders>
              <w:top w:val="single" w:sz="8" w:space="0" w:color="auto"/>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left="1880"/>
              <w:rPr>
                <w:rFonts w:ascii="Times New Roman" w:hAnsi="Times New Roman" w:cs="Times New Roman"/>
                <w:sz w:val="24"/>
                <w:szCs w:val="24"/>
              </w:rPr>
            </w:pPr>
            <w:r>
              <w:rPr>
                <w:rFonts w:ascii="Calibri" w:hAnsi="Calibri" w:cs="Calibri"/>
                <w:b/>
                <w:bCs/>
                <w:i/>
                <w:iCs/>
                <w:sz w:val="24"/>
                <w:szCs w:val="24"/>
              </w:rPr>
              <w:t>Appareil utilisé</w:t>
            </w:r>
          </w:p>
        </w:tc>
        <w:tc>
          <w:tcPr>
            <w:tcW w:w="394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40"/>
              <w:jc w:val="center"/>
              <w:rPr>
                <w:rFonts w:ascii="Times New Roman" w:hAnsi="Times New Roman" w:cs="Times New Roman"/>
                <w:sz w:val="24"/>
                <w:szCs w:val="24"/>
              </w:rPr>
            </w:pPr>
            <w:r>
              <w:rPr>
                <w:rFonts w:ascii="Calibri" w:hAnsi="Calibri" w:cs="Calibri"/>
                <w:b/>
                <w:bCs/>
                <w:i/>
                <w:iCs/>
                <w:sz w:val="24"/>
                <w:szCs w:val="24"/>
              </w:rPr>
              <w:t>Condition du test</w:t>
            </w:r>
          </w:p>
        </w:tc>
      </w:tr>
      <w:tr w:rsidR="009A56EB" w:rsidTr="00F36472">
        <w:trPr>
          <w:trHeight w:val="522"/>
        </w:trPr>
        <w:tc>
          <w:tcPr>
            <w:tcW w:w="544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394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r>
      <w:tr w:rsidR="009A56EB" w:rsidTr="00F36472">
        <w:trPr>
          <w:trHeight w:val="293"/>
        </w:trPr>
        <w:tc>
          <w:tcPr>
            <w:tcW w:w="544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80"/>
              <w:jc w:val="center"/>
              <w:rPr>
                <w:rFonts w:ascii="Times New Roman" w:hAnsi="Times New Roman" w:cs="Times New Roman"/>
                <w:sz w:val="24"/>
                <w:szCs w:val="24"/>
              </w:rPr>
            </w:pPr>
            <w:r>
              <w:rPr>
                <w:rFonts w:ascii="Calibri" w:hAnsi="Calibri" w:cs="Calibri"/>
                <w:b/>
                <w:bCs/>
                <w:w w:val="97"/>
                <w:sz w:val="24"/>
                <w:szCs w:val="24"/>
              </w:rPr>
              <w:t>……………………………………………………………….</w:t>
            </w:r>
          </w:p>
        </w:tc>
        <w:tc>
          <w:tcPr>
            <w:tcW w:w="394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7"/>
                <w:sz w:val="24"/>
                <w:szCs w:val="24"/>
              </w:rPr>
              <w:t>…………………………………………………</w:t>
            </w:r>
          </w:p>
        </w:tc>
      </w:tr>
      <w:tr w:rsidR="009A56EB" w:rsidTr="00F36472">
        <w:trPr>
          <w:trHeight w:val="255"/>
        </w:trPr>
        <w:tc>
          <w:tcPr>
            <w:tcW w:w="544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7"/>
                <w:szCs w:val="17"/>
              </w:rPr>
            </w:pPr>
          </w:p>
        </w:tc>
        <w:tc>
          <w:tcPr>
            <w:tcW w:w="394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7"/>
                <w:szCs w:val="17"/>
              </w:rPr>
            </w:pPr>
          </w:p>
        </w:tc>
      </w:tr>
    </w:tbl>
    <w:p w:rsidR="00F36472" w:rsidRDefault="00B12213" w:rsidP="00F36472">
      <w:pPr>
        <w:widowControl w:val="0"/>
        <w:autoSpaceDE w:val="0"/>
        <w:autoSpaceDN w:val="0"/>
        <w:adjustRightInd w:val="0"/>
        <w:spacing w:after="0" w:line="200" w:lineRule="exact"/>
        <w:rPr>
          <w:rFonts w:ascii="Times New Roman" w:hAnsi="Times New Roman" w:cs="Times New Roman"/>
          <w:sz w:val="24"/>
          <w:szCs w:val="24"/>
        </w:rPr>
      </w:pPr>
      <w:r w:rsidRPr="00B12213">
        <w:rPr>
          <w:noProof/>
        </w:rPr>
        <w:pict>
          <v:rect id="_x0000_s1055" style="position:absolute;margin-left:27.25pt;margin-top:-69.3pt;width:271.2pt;height:14.65pt;z-index:-251662848;mso-position-horizontal-relative:text;mso-position-vertical-relative:text" o:allowincell="f" fillcolor="#d9d9d9" stroked="f"/>
        </w:pict>
      </w:r>
      <w:r w:rsidRPr="00B12213">
        <w:rPr>
          <w:noProof/>
        </w:rPr>
        <w:pict>
          <v:rect id="_x0000_s1056" style="position:absolute;margin-left:120.95pt;margin-top:-69.3pt;width:75pt;height:14.65pt;z-index:-251661824;mso-position-horizontal-relative:text;mso-position-vertical-relative:text" o:allowincell="f" fillcolor="#ccc" stroked="f"/>
        </w:pict>
      </w:r>
      <w:r w:rsidRPr="00B12213">
        <w:rPr>
          <w:noProof/>
        </w:rPr>
        <w:pict>
          <v:rect id="_x0000_s1057" style="position:absolute;margin-left:298.9pt;margin-top:-69.3pt;width:197.2pt;height:14.65pt;z-index:-251660800;mso-position-horizontal-relative:text;mso-position-vertical-relative:text" o:allowincell="f" fillcolor="#d9d9d9" stroked="f"/>
        </w:pict>
      </w:r>
      <w:r w:rsidRPr="00B12213">
        <w:rPr>
          <w:noProof/>
        </w:rPr>
        <w:pict>
          <v:rect id="_x0000_s1058" style="position:absolute;margin-left:350.5pt;margin-top:-69.3pt;width:85pt;height:14.65pt;z-index:-251659776;mso-position-horizontal-relative:text;mso-position-vertical-relative:text" o:allowincell="f" fillcolor="#ccc" stroked="f"/>
        </w:pict>
      </w:r>
    </w:p>
    <w:tbl>
      <w:tblPr>
        <w:tblW w:w="9460" w:type="dxa"/>
        <w:tblInd w:w="510" w:type="dxa"/>
        <w:tblLayout w:type="fixed"/>
        <w:tblCellMar>
          <w:left w:w="0" w:type="dxa"/>
          <w:right w:w="0" w:type="dxa"/>
        </w:tblCellMar>
        <w:tblLook w:val="0000"/>
      </w:tblPr>
      <w:tblGrid>
        <w:gridCol w:w="3360"/>
        <w:gridCol w:w="1980"/>
        <w:gridCol w:w="4120"/>
      </w:tblGrid>
      <w:tr w:rsidR="009A56EB" w:rsidTr="00F36472">
        <w:trPr>
          <w:trHeight w:val="282"/>
        </w:trPr>
        <w:tc>
          <w:tcPr>
            <w:tcW w:w="3360" w:type="dxa"/>
            <w:tcBorders>
              <w:top w:val="single" w:sz="8" w:space="0" w:color="auto"/>
              <w:left w:val="single" w:sz="8" w:space="0" w:color="auto"/>
              <w:bottom w:val="single" w:sz="8" w:space="0" w:color="auto"/>
              <w:right w:val="single" w:sz="8" w:space="0" w:color="auto"/>
            </w:tcBorders>
            <w:vAlign w:val="bottom"/>
          </w:tcPr>
          <w:p w:rsidR="009A56EB" w:rsidRDefault="00F36472" w:rsidP="008B2F97">
            <w:pPr>
              <w:widowControl w:val="0"/>
              <w:autoSpaceDE w:val="0"/>
              <w:autoSpaceDN w:val="0"/>
              <w:adjustRightInd w:val="0"/>
              <w:spacing w:after="0" w:line="275" w:lineRule="exact"/>
              <w:ind w:right="40"/>
              <w:jc w:val="center"/>
              <w:rPr>
                <w:rFonts w:ascii="Times New Roman" w:hAnsi="Times New Roman" w:cs="Times New Roman"/>
                <w:sz w:val="24"/>
                <w:szCs w:val="24"/>
              </w:rPr>
            </w:pPr>
            <w:r>
              <w:rPr>
                <w:rFonts w:ascii="Times New Roman" w:hAnsi="Times New Roman" w:cs="Times New Roman"/>
                <w:sz w:val="24"/>
                <w:szCs w:val="24"/>
              </w:rPr>
              <w:br w:type="page"/>
            </w:r>
            <w:r w:rsidR="009A56EB">
              <w:rPr>
                <w:rFonts w:ascii="Calibri" w:hAnsi="Calibri" w:cs="Calibri"/>
                <w:b/>
                <w:bCs/>
                <w:i/>
                <w:iCs/>
                <w:sz w:val="24"/>
                <w:szCs w:val="24"/>
              </w:rPr>
              <w:t>Valeur d’impédance</w:t>
            </w:r>
          </w:p>
        </w:tc>
        <w:tc>
          <w:tcPr>
            <w:tcW w:w="198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40"/>
              <w:jc w:val="center"/>
              <w:rPr>
                <w:rFonts w:ascii="Times New Roman" w:hAnsi="Times New Roman" w:cs="Times New Roman"/>
                <w:sz w:val="24"/>
                <w:szCs w:val="24"/>
              </w:rPr>
            </w:pPr>
            <w:r>
              <w:rPr>
                <w:rFonts w:ascii="Calibri" w:hAnsi="Calibri" w:cs="Calibri"/>
                <w:b/>
                <w:bCs/>
                <w:i/>
                <w:iCs/>
                <w:sz w:val="24"/>
                <w:szCs w:val="24"/>
              </w:rPr>
              <w:t>Etat</w:t>
            </w:r>
          </w:p>
        </w:tc>
        <w:tc>
          <w:tcPr>
            <w:tcW w:w="412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60"/>
              <w:jc w:val="center"/>
              <w:rPr>
                <w:rFonts w:ascii="Times New Roman" w:hAnsi="Times New Roman" w:cs="Times New Roman"/>
                <w:sz w:val="24"/>
                <w:szCs w:val="24"/>
              </w:rPr>
            </w:pPr>
            <w:r>
              <w:rPr>
                <w:rFonts w:ascii="Calibri" w:hAnsi="Calibri" w:cs="Calibri"/>
                <w:b/>
                <w:bCs/>
                <w:i/>
                <w:iCs/>
                <w:w w:val="99"/>
                <w:sz w:val="24"/>
                <w:szCs w:val="24"/>
              </w:rPr>
              <w:t>Résultats du test</w:t>
            </w:r>
          </w:p>
        </w:tc>
      </w:tr>
      <w:tr w:rsidR="009A56EB" w:rsidTr="00F36472">
        <w:trPr>
          <w:trHeight w:val="380"/>
        </w:trPr>
        <w:tc>
          <w:tcPr>
            <w:tcW w:w="336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198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41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F36472">
        <w:trPr>
          <w:trHeight w:val="113"/>
        </w:trPr>
        <w:tc>
          <w:tcPr>
            <w:tcW w:w="336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41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r>
      <w:tr w:rsidR="009A56EB" w:rsidTr="00F36472">
        <w:trPr>
          <w:trHeight w:val="380"/>
        </w:trPr>
        <w:tc>
          <w:tcPr>
            <w:tcW w:w="336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198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41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F36472">
        <w:trPr>
          <w:trHeight w:val="113"/>
        </w:trPr>
        <w:tc>
          <w:tcPr>
            <w:tcW w:w="336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41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r>
    </w:tbl>
    <w:p w:rsidR="009A56EB" w:rsidRDefault="009A56EB" w:rsidP="009A56EB">
      <w:pPr>
        <w:widowControl w:val="0"/>
        <w:autoSpaceDE w:val="0"/>
        <w:autoSpaceDN w:val="0"/>
        <w:adjustRightInd w:val="0"/>
        <w:spacing w:after="0" w:line="316" w:lineRule="exact"/>
        <w:rPr>
          <w:rFonts w:ascii="Times New Roman" w:hAnsi="Times New Roman" w:cs="Times New Roman"/>
          <w:sz w:val="24"/>
          <w:szCs w:val="24"/>
        </w:rPr>
      </w:pPr>
    </w:p>
    <w:p w:rsidR="001D6FE6" w:rsidRDefault="001D6FE6"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6" w:lineRule="auto"/>
        <w:ind w:left="360"/>
        <w:rPr>
          <w:rFonts w:ascii="Times New Roman" w:hAnsi="Times New Roman" w:cs="Times New Roman"/>
          <w:sz w:val="24"/>
          <w:szCs w:val="24"/>
        </w:rPr>
      </w:pPr>
      <w:r>
        <w:rPr>
          <w:rFonts w:ascii="Calibri" w:hAnsi="Calibri" w:cs="Calibri"/>
          <w:b/>
          <w:bCs/>
          <w:sz w:val="24"/>
          <w:szCs w:val="24"/>
        </w:rPr>
        <w:t xml:space="preserve">3-   </w:t>
      </w:r>
      <w:r>
        <w:rPr>
          <w:rFonts w:ascii="Calibri" w:hAnsi="Calibri" w:cs="Calibri"/>
          <w:b/>
          <w:bCs/>
          <w:sz w:val="24"/>
          <w:szCs w:val="24"/>
          <w:u w:val="single"/>
        </w:rPr>
        <w:t>Procédure de vérification de la liaison équipotentielle</w:t>
      </w:r>
    </w:p>
    <w:p w:rsidR="009A56EB" w:rsidRDefault="009A56EB" w:rsidP="009A56EB">
      <w:pPr>
        <w:widowControl w:val="0"/>
        <w:autoSpaceDE w:val="0"/>
        <w:autoSpaceDN w:val="0"/>
        <w:adjustRightInd w:val="0"/>
        <w:spacing w:after="0" w:line="119"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860"/>
        <w:rPr>
          <w:rFonts w:ascii="Times New Roman" w:hAnsi="Times New Roman" w:cs="Times New Roman"/>
          <w:sz w:val="24"/>
          <w:szCs w:val="24"/>
        </w:rPr>
      </w:pPr>
      <w:r>
        <w:rPr>
          <w:rFonts w:ascii="Calibri" w:hAnsi="Calibri" w:cs="Calibri"/>
          <w:b/>
          <w:bCs/>
        </w:rPr>
        <w:t xml:space="preserve">a)   </w:t>
      </w:r>
      <w:r>
        <w:rPr>
          <w:rFonts w:ascii="Calibri" w:hAnsi="Calibri" w:cs="Calibri"/>
          <w:b/>
          <w:bCs/>
          <w:u w:val="single"/>
        </w:rPr>
        <w:t>Définition de la liaison équipotentielle</w:t>
      </w:r>
    </w:p>
    <w:p w:rsidR="009A56EB" w:rsidRDefault="009A56EB" w:rsidP="009A56EB">
      <w:pPr>
        <w:widowControl w:val="0"/>
        <w:autoSpaceDE w:val="0"/>
        <w:autoSpaceDN w:val="0"/>
        <w:adjustRightInd w:val="0"/>
        <w:spacing w:after="0" w:line="376"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18" w:lineRule="auto"/>
        <w:jc w:val="both"/>
        <w:rPr>
          <w:rFonts w:ascii="Times New Roman" w:hAnsi="Times New Roman" w:cs="Times New Roman"/>
          <w:sz w:val="24"/>
          <w:szCs w:val="24"/>
        </w:rPr>
      </w:pPr>
      <w:r w:rsidRPr="001D6FE6">
        <w:rPr>
          <w:rFonts w:ascii="Calibri" w:hAnsi="Calibri" w:cs="Calibri"/>
          <w:bCs/>
        </w:rPr>
        <w:t>Une liaison équipotentielle vise à relier à la prise de terre toutes les canalisations métalliques (eau, chauffage, etc.) et tous les éléments conducteurs accessibles. Elle permet qu’aucune différence de potentiel ne puisse exister entre ces différents équipements.</w:t>
      </w:r>
    </w:p>
    <w:p w:rsidR="009A56EB" w:rsidRPr="001D6FE6" w:rsidRDefault="009A56EB" w:rsidP="009A56EB">
      <w:pPr>
        <w:widowControl w:val="0"/>
        <w:autoSpaceDE w:val="0"/>
        <w:autoSpaceDN w:val="0"/>
        <w:adjustRightInd w:val="0"/>
        <w:spacing w:after="0" w:line="343"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7" w:lineRule="auto"/>
        <w:rPr>
          <w:rFonts w:ascii="Times New Roman" w:hAnsi="Times New Roman" w:cs="Times New Roman"/>
          <w:sz w:val="24"/>
          <w:szCs w:val="24"/>
        </w:rPr>
      </w:pPr>
      <w:r w:rsidRPr="001D6FE6">
        <w:rPr>
          <w:rFonts w:ascii="Calibri" w:hAnsi="Calibri" w:cs="Calibri"/>
          <w:bCs/>
        </w:rPr>
        <w:t>Les conduits métalliques, flexibles ou rigides et les gaines métalliques de câble ne doivent pas être utilisés comme conducteurs de protection (mais doivent être raccordés au PE).</w:t>
      </w:r>
    </w:p>
    <w:p w:rsidR="00551364" w:rsidRDefault="00551364" w:rsidP="009A56EB">
      <w:pPr>
        <w:widowControl w:val="0"/>
        <w:autoSpaceDE w:val="0"/>
        <w:autoSpaceDN w:val="0"/>
        <w:adjustRightInd w:val="0"/>
        <w:spacing w:after="0" w:line="341" w:lineRule="exact"/>
        <w:rPr>
          <w:rFonts w:ascii="Times New Roman" w:hAnsi="Times New Roman" w:cs="Times New Roman"/>
          <w:sz w:val="24"/>
          <w:szCs w:val="24"/>
        </w:rPr>
      </w:pPr>
    </w:p>
    <w:p w:rsidR="00551364" w:rsidRDefault="00551364" w:rsidP="009A56EB">
      <w:pPr>
        <w:widowControl w:val="0"/>
        <w:autoSpaceDE w:val="0"/>
        <w:autoSpaceDN w:val="0"/>
        <w:adjustRightInd w:val="0"/>
        <w:spacing w:after="0" w:line="341" w:lineRule="exact"/>
        <w:rPr>
          <w:rFonts w:ascii="Times New Roman" w:hAnsi="Times New Roman" w:cs="Times New Roman"/>
          <w:sz w:val="24"/>
          <w:szCs w:val="24"/>
        </w:rPr>
      </w:pPr>
    </w:p>
    <w:p w:rsidR="009A56EB" w:rsidRPr="001D6FE6" w:rsidRDefault="009A56EB" w:rsidP="009A56EB">
      <w:pPr>
        <w:widowControl w:val="0"/>
        <w:autoSpaceDE w:val="0"/>
        <w:autoSpaceDN w:val="0"/>
        <w:adjustRightInd w:val="0"/>
        <w:spacing w:after="0" w:line="341" w:lineRule="exact"/>
        <w:rPr>
          <w:rFonts w:ascii="Times New Roman" w:hAnsi="Times New Roman" w:cs="Times New Roman"/>
          <w:sz w:val="24"/>
          <w:szCs w:val="24"/>
        </w:rPr>
      </w:pPr>
      <w:r w:rsidRPr="001D6FE6">
        <w:rPr>
          <w:noProof/>
          <w:lang w:eastAsia="fr-FR"/>
        </w:rPr>
        <w:lastRenderedPageBreak/>
        <w:drawing>
          <wp:anchor distT="0" distB="0" distL="114300" distR="114300" simplePos="0" relativeHeight="251612672" behindDoc="1" locked="0" layoutInCell="0" allowOverlap="1">
            <wp:simplePos x="0" y="0"/>
            <wp:positionH relativeFrom="column">
              <wp:posOffset>283210</wp:posOffset>
            </wp:positionH>
            <wp:positionV relativeFrom="paragraph">
              <wp:posOffset>187325</wp:posOffset>
            </wp:positionV>
            <wp:extent cx="1199515" cy="821690"/>
            <wp:effectExtent l="19050" t="0" r="63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1199515" cy="821690"/>
                    </a:xfrm>
                    <a:prstGeom prst="rect">
                      <a:avLst/>
                    </a:prstGeom>
                    <a:noFill/>
                  </pic:spPr>
                </pic:pic>
              </a:graphicData>
            </a:graphic>
          </wp:anchor>
        </w:drawing>
      </w:r>
    </w:p>
    <w:p w:rsidR="009A56EB" w:rsidRPr="001D6FE6" w:rsidRDefault="009A56EB" w:rsidP="009A56EB">
      <w:pPr>
        <w:widowControl w:val="0"/>
        <w:overflowPunct w:val="0"/>
        <w:autoSpaceDE w:val="0"/>
        <w:autoSpaceDN w:val="0"/>
        <w:adjustRightInd w:val="0"/>
        <w:spacing w:after="0" w:line="219" w:lineRule="auto"/>
        <w:ind w:left="2560" w:right="120"/>
        <w:jc w:val="both"/>
        <w:rPr>
          <w:rFonts w:ascii="Times New Roman" w:hAnsi="Times New Roman" w:cs="Times New Roman"/>
          <w:sz w:val="24"/>
          <w:szCs w:val="24"/>
        </w:rPr>
      </w:pPr>
      <w:r w:rsidRPr="001D6FE6">
        <w:rPr>
          <w:rFonts w:ascii="Calibri" w:hAnsi="Calibri" w:cs="Calibri"/>
          <w:bCs/>
        </w:rPr>
        <w:t>La continuité du circuit de protection équipotentielle doit être assurée pour les équipements électriques montés sur des couvercles, des portes, des plaques de fermeture, etc. …</w:t>
      </w:r>
    </w:p>
    <w:p w:rsidR="009A56EB" w:rsidRPr="001D6FE6" w:rsidRDefault="009A56EB" w:rsidP="009A56EB">
      <w:pPr>
        <w:widowControl w:val="0"/>
        <w:autoSpaceDE w:val="0"/>
        <w:autoSpaceDN w:val="0"/>
        <w:adjustRightInd w:val="0"/>
        <w:spacing w:after="0" w:line="73"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6" w:lineRule="auto"/>
        <w:ind w:left="2560" w:right="180"/>
        <w:rPr>
          <w:rFonts w:ascii="Times New Roman" w:hAnsi="Times New Roman" w:cs="Times New Roman"/>
          <w:sz w:val="24"/>
          <w:szCs w:val="24"/>
        </w:rPr>
      </w:pPr>
      <w:r w:rsidRPr="001D6FE6">
        <w:rPr>
          <w:rFonts w:ascii="Calibri" w:hAnsi="Calibri" w:cs="Calibri"/>
          <w:bCs/>
        </w:rPr>
        <w:t>Celle-ci ne doit pas être réalisée pas les systèmes de fermeture, les rails support, etc.…</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25"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rPr>
        <w:t xml:space="preserve">b)   </w:t>
      </w:r>
      <w:r>
        <w:rPr>
          <w:rFonts w:ascii="Calibri" w:hAnsi="Calibri" w:cs="Calibri"/>
          <w:b/>
          <w:bCs/>
          <w:u w:val="single"/>
        </w:rPr>
        <w:t>Réaliser une liaison équipotentielle dans une armoire électrique</w:t>
      </w:r>
    </w:p>
    <w:p w:rsidR="009A56EB" w:rsidRDefault="00B12213" w:rsidP="009A56EB">
      <w:pPr>
        <w:widowControl w:val="0"/>
        <w:autoSpaceDE w:val="0"/>
        <w:autoSpaceDN w:val="0"/>
        <w:adjustRightInd w:val="0"/>
        <w:spacing w:after="0" w:line="306" w:lineRule="exact"/>
        <w:rPr>
          <w:rFonts w:ascii="Times New Roman" w:hAnsi="Times New Roman" w:cs="Times New Roman"/>
          <w:sz w:val="24"/>
          <w:szCs w:val="24"/>
        </w:rPr>
      </w:pPr>
      <w:r w:rsidRPr="00B12213">
        <w:rPr>
          <w:noProof/>
        </w:rPr>
        <w:pict>
          <v:line id="_x0000_s1070" style="position:absolute;z-index:-251679232" from="53.75pt,.05pt" to="346.2pt,.05pt" o:allowincell="f" strokecolor="silver" strokeweight=".96pt"/>
        </w:pict>
      </w:r>
    </w:p>
    <w:p w:rsidR="009A56EB" w:rsidRPr="001D6FE6" w:rsidRDefault="009A56EB" w:rsidP="009A56EB">
      <w:pPr>
        <w:widowControl w:val="0"/>
        <w:autoSpaceDE w:val="0"/>
        <w:autoSpaceDN w:val="0"/>
        <w:adjustRightInd w:val="0"/>
        <w:spacing w:after="0" w:line="239" w:lineRule="auto"/>
        <w:rPr>
          <w:rFonts w:ascii="Times New Roman" w:hAnsi="Times New Roman" w:cs="Times New Roman"/>
          <w:sz w:val="24"/>
          <w:szCs w:val="24"/>
        </w:rPr>
      </w:pPr>
      <w:r w:rsidRPr="001D6FE6">
        <w:rPr>
          <w:rFonts w:ascii="Calibri" w:hAnsi="Calibri" w:cs="Calibri"/>
          <w:bCs/>
        </w:rPr>
        <w:t>Dans une  armoire, une masse métallique peut  être accidentellement mise sous</w:t>
      </w:r>
    </w:p>
    <w:p w:rsidR="009A56EB" w:rsidRPr="001D6FE6" w:rsidRDefault="009A56EB" w:rsidP="009A56EB">
      <w:pPr>
        <w:widowControl w:val="0"/>
        <w:autoSpaceDE w:val="0"/>
        <w:autoSpaceDN w:val="0"/>
        <w:adjustRightInd w:val="0"/>
        <w:spacing w:after="0" w:line="1" w:lineRule="exact"/>
        <w:rPr>
          <w:rFonts w:ascii="Times New Roman" w:hAnsi="Times New Roman" w:cs="Times New Roman"/>
          <w:sz w:val="24"/>
          <w:szCs w:val="24"/>
        </w:rPr>
      </w:pPr>
      <w:r w:rsidRPr="001D6FE6">
        <w:rPr>
          <w:noProof/>
          <w:lang w:eastAsia="fr-FR"/>
        </w:rPr>
        <w:drawing>
          <wp:anchor distT="0" distB="0" distL="114300" distR="114300" simplePos="0" relativeHeight="251613696" behindDoc="1" locked="0" layoutInCell="0" allowOverlap="1">
            <wp:simplePos x="0" y="0"/>
            <wp:positionH relativeFrom="column">
              <wp:posOffset>4875530</wp:posOffset>
            </wp:positionH>
            <wp:positionV relativeFrom="paragraph">
              <wp:posOffset>-117475</wp:posOffset>
            </wp:positionV>
            <wp:extent cx="1490345" cy="1888490"/>
            <wp:effectExtent l="1905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1490345" cy="1888490"/>
                    </a:xfrm>
                    <a:prstGeom prst="rect">
                      <a:avLst/>
                    </a:prstGeom>
                    <a:noFill/>
                  </pic:spPr>
                </pic:pic>
              </a:graphicData>
            </a:graphic>
          </wp:anchor>
        </w:drawing>
      </w:r>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proofErr w:type="gramStart"/>
      <w:r w:rsidRPr="001D6FE6">
        <w:rPr>
          <w:rFonts w:ascii="Calibri" w:hAnsi="Calibri" w:cs="Calibri"/>
          <w:bCs/>
        </w:rPr>
        <w:t>tension</w:t>
      </w:r>
      <w:proofErr w:type="gramEnd"/>
      <w:r w:rsidRPr="001D6FE6">
        <w:rPr>
          <w:rFonts w:ascii="Calibri" w:hAnsi="Calibri" w:cs="Calibri"/>
          <w:bCs/>
        </w:rPr>
        <w:t xml:space="preserve"> si un conducteur actif est à son contact. Une personne qui touche cette</w:t>
      </w:r>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proofErr w:type="gramStart"/>
      <w:r w:rsidRPr="001D6FE6">
        <w:rPr>
          <w:rFonts w:ascii="Calibri" w:hAnsi="Calibri" w:cs="Calibri"/>
          <w:bCs/>
        </w:rPr>
        <w:t>carcasse</w:t>
      </w:r>
      <w:proofErr w:type="gramEnd"/>
      <w:r w:rsidRPr="001D6FE6">
        <w:rPr>
          <w:rFonts w:ascii="Calibri" w:hAnsi="Calibri" w:cs="Calibri"/>
          <w:bCs/>
        </w:rPr>
        <w:t xml:space="preserve"> risque une électrisation.</w:t>
      </w:r>
    </w:p>
    <w:p w:rsidR="009A56EB" w:rsidRPr="001D6FE6" w:rsidRDefault="009A56EB" w:rsidP="009A56EB">
      <w:pPr>
        <w:widowControl w:val="0"/>
        <w:autoSpaceDE w:val="0"/>
        <w:autoSpaceDN w:val="0"/>
        <w:adjustRightInd w:val="0"/>
        <w:spacing w:after="0" w:line="269" w:lineRule="exact"/>
        <w:rPr>
          <w:rFonts w:ascii="Times New Roman" w:hAnsi="Times New Roman" w:cs="Times New Roman"/>
          <w:sz w:val="24"/>
          <w:szCs w:val="24"/>
        </w:rPr>
      </w:pPr>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r w:rsidRPr="001D6FE6">
        <w:rPr>
          <w:rFonts w:ascii="Calibri" w:hAnsi="Calibri" w:cs="Calibri"/>
          <w:bCs/>
        </w:rPr>
        <w:t>Ce raccordement permet d’éviter que la masse n’atteigne un potentiel dangereux</w:t>
      </w:r>
    </w:p>
    <w:p w:rsidR="009A56EB" w:rsidRPr="001D6FE6" w:rsidRDefault="009A56EB" w:rsidP="009A56EB">
      <w:pPr>
        <w:widowControl w:val="0"/>
        <w:autoSpaceDE w:val="0"/>
        <w:autoSpaceDN w:val="0"/>
        <w:adjustRightInd w:val="0"/>
        <w:spacing w:after="0" w:line="8" w:lineRule="exact"/>
        <w:rPr>
          <w:rFonts w:ascii="Times New Roman" w:hAnsi="Times New Roman" w:cs="Times New Roman"/>
          <w:sz w:val="24"/>
          <w:szCs w:val="24"/>
        </w:rPr>
      </w:pPr>
    </w:p>
    <w:p w:rsidR="009A56EB" w:rsidRPr="001D6FE6" w:rsidRDefault="009A56EB" w:rsidP="009A56EB">
      <w:pPr>
        <w:widowControl w:val="0"/>
        <w:tabs>
          <w:tab w:val="left" w:pos="10240"/>
        </w:tabs>
        <w:autoSpaceDE w:val="0"/>
        <w:autoSpaceDN w:val="0"/>
        <w:adjustRightInd w:val="0"/>
        <w:spacing w:after="0" w:line="240" w:lineRule="auto"/>
        <w:rPr>
          <w:rFonts w:ascii="Times New Roman" w:hAnsi="Times New Roman" w:cs="Times New Roman"/>
          <w:sz w:val="24"/>
          <w:szCs w:val="24"/>
        </w:rPr>
      </w:pPr>
      <w:proofErr w:type="gramStart"/>
      <w:r w:rsidRPr="001D6FE6">
        <w:rPr>
          <w:rFonts w:ascii="Calibri" w:hAnsi="Calibri" w:cs="Calibri"/>
          <w:bCs/>
          <w:sz w:val="21"/>
          <w:szCs w:val="21"/>
        </w:rPr>
        <w:t>par</w:t>
      </w:r>
      <w:proofErr w:type="gramEnd"/>
      <w:r w:rsidRPr="001D6FE6">
        <w:rPr>
          <w:rFonts w:ascii="Calibri" w:hAnsi="Calibri" w:cs="Calibri"/>
          <w:bCs/>
          <w:sz w:val="21"/>
          <w:szCs w:val="21"/>
        </w:rPr>
        <w:t xml:space="preserve"> rapport à la terre. Il est obligatoire pour tous les équipements de classe 1, c’</w:t>
      </w:r>
      <w:proofErr w:type="spellStart"/>
      <w:r w:rsidRPr="001D6FE6">
        <w:rPr>
          <w:rFonts w:ascii="Calibri" w:hAnsi="Calibri" w:cs="Calibri"/>
          <w:bCs/>
          <w:sz w:val="21"/>
          <w:szCs w:val="21"/>
        </w:rPr>
        <w:t>estce</w:t>
      </w:r>
      <w:proofErr w:type="spellEnd"/>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proofErr w:type="gramStart"/>
      <w:r w:rsidRPr="001D6FE6">
        <w:rPr>
          <w:rFonts w:ascii="Calibri" w:hAnsi="Calibri" w:cs="Calibri"/>
          <w:bCs/>
        </w:rPr>
        <w:t>que</w:t>
      </w:r>
      <w:proofErr w:type="gramEnd"/>
      <w:r w:rsidRPr="001D6FE6">
        <w:rPr>
          <w:rFonts w:ascii="Calibri" w:hAnsi="Calibri" w:cs="Calibri"/>
          <w:bCs/>
        </w:rPr>
        <w:t xml:space="preserve"> l’on nomme l’</w:t>
      </w:r>
      <w:proofErr w:type="spellStart"/>
      <w:r w:rsidRPr="001D6FE6">
        <w:rPr>
          <w:rFonts w:ascii="Calibri" w:hAnsi="Calibri" w:cs="Calibri"/>
          <w:bCs/>
        </w:rPr>
        <w:t>équipotentialité</w:t>
      </w:r>
      <w:proofErr w:type="spellEnd"/>
      <w:r w:rsidRPr="001D6FE6">
        <w:rPr>
          <w:rFonts w:ascii="Calibri" w:hAnsi="Calibri" w:cs="Calibri"/>
          <w:bCs/>
        </w:rPr>
        <w:t>.</w:t>
      </w:r>
    </w:p>
    <w:p w:rsidR="009A56EB" w:rsidRPr="001D6FE6" w:rsidRDefault="009A56EB" w:rsidP="009A56EB">
      <w:pPr>
        <w:widowControl w:val="0"/>
        <w:autoSpaceDE w:val="0"/>
        <w:autoSpaceDN w:val="0"/>
        <w:adjustRightInd w:val="0"/>
        <w:spacing w:after="0" w:line="341"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18" w:lineRule="auto"/>
        <w:ind w:right="2980"/>
        <w:jc w:val="both"/>
        <w:rPr>
          <w:rFonts w:ascii="Times New Roman" w:hAnsi="Times New Roman" w:cs="Times New Roman"/>
          <w:sz w:val="24"/>
          <w:szCs w:val="24"/>
        </w:rPr>
      </w:pPr>
      <w:r w:rsidRPr="001D6FE6">
        <w:rPr>
          <w:rFonts w:ascii="Calibri" w:hAnsi="Calibri" w:cs="Calibri"/>
          <w:bCs/>
        </w:rPr>
        <w:t>Il faut également protéger les personnes d’éventuels défauts d’isolement et favoriser la circulation des courants de fuite induits par des perturbations électromagnétiques.</w:t>
      </w:r>
    </w:p>
    <w:p w:rsidR="009A56EB" w:rsidRPr="001D6FE6" w:rsidRDefault="009A56EB" w:rsidP="009A56EB">
      <w:pPr>
        <w:widowControl w:val="0"/>
        <w:autoSpaceDE w:val="0"/>
        <w:autoSpaceDN w:val="0"/>
        <w:adjustRightInd w:val="0"/>
        <w:spacing w:after="0" w:line="2" w:lineRule="exact"/>
        <w:rPr>
          <w:rFonts w:ascii="Times New Roman" w:hAnsi="Times New Roman" w:cs="Times New Roman"/>
          <w:sz w:val="24"/>
          <w:szCs w:val="24"/>
        </w:rPr>
      </w:pPr>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r w:rsidRPr="001D6FE6">
        <w:rPr>
          <w:rFonts w:ascii="Calibri" w:hAnsi="Calibri" w:cs="Calibri"/>
          <w:bCs/>
        </w:rPr>
        <w:t>Le maillage des terres d’une cellule électrique est la solution retenue.</w:t>
      </w:r>
    </w:p>
    <w:p w:rsidR="009A56EB" w:rsidRDefault="009A56EB" w:rsidP="009A56EB">
      <w:pPr>
        <w:widowControl w:val="0"/>
        <w:autoSpaceDE w:val="0"/>
        <w:autoSpaceDN w:val="0"/>
        <w:adjustRightInd w:val="0"/>
        <w:spacing w:after="0" w:line="52"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ind w:left="8320"/>
        <w:rPr>
          <w:rFonts w:ascii="Times New Roman" w:hAnsi="Times New Roman" w:cs="Times New Roman"/>
          <w:sz w:val="24"/>
          <w:szCs w:val="24"/>
        </w:rPr>
      </w:pPr>
      <w:r>
        <w:rPr>
          <w:rFonts w:ascii="Times" w:hAnsi="Times" w:cs="Times"/>
          <w:sz w:val="16"/>
          <w:szCs w:val="16"/>
        </w:rPr>
        <w:t>Maillage des terres</w:t>
      </w:r>
    </w:p>
    <w:p w:rsidR="009A56EB" w:rsidRDefault="009A56EB" w:rsidP="009A56EB">
      <w:pPr>
        <w:widowControl w:val="0"/>
        <w:autoSpaceDE w:val="0"/>
        <w:autoSpaceDN w:val="0"/>
        <w:adjustRightInd w:val="0"/>
        <w:spacing w:after="0" w:line="299" w:lineRule="exact"/>
        <w:rPr>
          <w:rFonts w:ascii="Times New Roman" w:hAnsi="Times New Roman" w:cs="Times New Roman"/>
          <w:sz w:val="24"/>
          <w:szCs w:val="24"/>
        </w:rPr>
      </w:pPr>
    </w:p>
    <w:p w:rsidR="00DD1EA5" w:rsidRDefault="00DD1EA5" w:rsidP="009A56EB">
      <w:pPr>
        <w:widowControl w:val="0"/>
        <w:autoSpaceDE w:val="0"/>
        <w:autoSpaceDN w:val="0"/>
        <w:adjustRightInd w:val="0"/>
        <w:spacing w:after="0" w:line="299" w:lineRule="exact"/>
        <w:rPr>
          <w:rFonts w:ascii="Times New Roman" w:hAnsi="Times New Roman" w:cs="Times New Roman"/>
          <w:sz w:val="24"/>
          <w:szCs w:val="24"/>
        </w:rPr>
      </w:pPr>
    </w:p>
    <w:p w:rsidR="009A56EB" w:rsidRDefault="009A56EB" w:rsidP="00551364">
      <w:pPr>
        <w:rPr>
          <w:rFonts w:ascii="Times New Roman" w:hAnsi="Times New Roman" w:cs="Times New Roman"/>
          <w:sz w:val="24"/>
          <w:szCs w:val="24"/>
        </w:rPr>
      </w:pPr>
      <w:r>
        <w:rPr>
          <w:rFonts w:ascii="Calibri" w:hAnsi="Calibri" w:cs="Calibri"/>
          <w:b/>
          <w:bCs/>
        </w:rPr>
        <w:t>Le maillage peut se faire :</w:t>
      </w:r>
    </w:p>
    <w:p w:rsidR="009A56EB" w:rsidRDefault="009A56EB" w:rsidP="009A56EB">
      <w:pPr>
        <w:widowControl w:val="0"/>
        <w:autoSpaceDE w:val="0"/>
        <w:autoSpaceDN w:val="0"/>
        <w:adjustRightInd w:val="0"/>
        <w:spacing w:after="0" w:line="1" w:lineRule="exact"/>
        <w:rPr>
          <w:rFonts w:ascii="Times New Roman" w:hAnsi="Times New Roman" w:cs="Times New Roman"/>
          <w:sz w:val="24"/>
          <w:szCs w:val="24"/>
        </w:rPr>
      </w:pPr>
    </w:p>
    <w:p w:rsidR="009A56EB" w:rsidRDefault="009A56EB" w:rsidP="009A56EB">
      <w:pPr>
        <w:widowControl w:val="0"/>
        <w:tabs>
          <w:tab w:val="left" w:pos="5000"/>
        </w:tabs>
        <w:autoSpaceDE w:val="0"/>
        <w:autoSpaceDN w:val="0"/>
        <w:adjustRightInd w:val="0"/>
        <w:spacing w:after="0" w:line="240" w:lineRule="auto"/>
        <w:ind w:left="760"/>
        <w:rPr>
          <w:rFonts w:ascii="Times New Roman" w:hAnsi="Times New Roman" w:cs="Times New Roman"/>
          <w:sz w:val="24"/>
          <w:szCs w:val="24"/>
        </w:rPr>
      </w:pPr>
      <w:r>
        <w:rPr>
          <w:rFonts w:ascii="Calibri" w:hAnsi="Calibri" w:cs="Calibri"/>
          <w:b/>
          <w:bCs/>
          <w:sz w:val="24"/>
          <w:szCs w:val="24"/>
        </w:rPr>
        <w:t>Par l’intermédiaire d’une tresse,</w:t>
      </w:r>
      <w:r>
        <w:rPr>
          <w:rFonts w:ascii="Times New Roman" w:hAnsi="Times New Roman" w:cs="Times New Roman"/>
          <w:sz w:val="24"/>
          <w:szCs w:val="24"/>
        </w:rPr>
        <w:tab/>
      </w:r>
      <w:r>
        <w:rPr>
          <w:rFonts w:ascii="Calibri" w:hAnsi="Calibri" w:cs="Calibri"/>
          <w:b/>
          <w:bCs/>
          <w:sz w:val="23"/>
          <w:szCs w:val="23"/>
        </w:rPr>
        <w:t>Par l’intermédiaire d’un conducteur jaune/vert</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drawing>
          <wp:anchor distT="0" distB="0" distL="114300" distR="114300" simplePos="0" relativeHeight="251614720" behindDoc="1" locked="0" layoutInCell="0" allowOverlap="1">
            <wp:simplePos x="0" y="0"/>
            <wp:positionH relativeFrom="column">
              <wp:posOffset>810895</wp:posOffset>
            </wp:positionH>
            <wp:positionV relativeFrom="paragraph">
              <wp:posOffset>168275</wp:posOffset>
            </wp:positionV>
            <wp:extent cx="1051560" cy="1322705"/>
            <wp:effectExtent l="1905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1051560" cy="1322705"/>
                    </a:xfrm>
                    <a:prstGeom prst="rect">
                      <a:avLst/>
                    </a:prstGeom>
                    <a:noFill/>
                  </pic:spPr>
                </pic:pic>
              </a:graphicData>
            </a:graphic>
          </wp:anchor>
        </w:drawing>
      </w:r>
      <w:r>
        <w:rPr>
          <w:noProof/>
          <w:lang w:eastAsia="fr-FR"/>
        </w:rPr>
        <w:drawing>
          <wp:anchor distT="0" distB="0" distL="114300" distR="114300" simplePos="0" relativeHeight="251615744" behindDoc="1" locked="0" layoutInCell="0" allowOverlap="1">
            <wp:simplePos x="0" y="0"/>
            <wp:positionH relativeFrom="column">
              <wp:posOffset>4046220</wp:posOffset>
            </wp:positionH>
            <wp:positionV relativeFrom="paragraph">
              <wp:posOffset>14605</wp:posOffset>
            </wp:positionV>
            <wp:extent cx="1197610" cy="1477010"/>
            <wp:effectExtent l="19050" t="0" r="254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1197610" cy="1477010"/>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1D6FE6" w:rsidRDefault="001D6FE6" w:rsidP="009A56EB">
      <w:pPr>
        <w:widowControl w:val="0"/>
        <w:autoSpaceDE w:val="0"/>
        <w:autoSpaceDN w:val="0"/>
        <w:adjustRightInd w:val="0"/>
        <w:spacing w:after="0" w:line="200" w:lineRule="exact"/>
        <w:rPr>
          <w:rFonts w:ascii="Times New Roman" w:hAnsi="Times New Roman" w:cs="Times New Roman"/>
          <w:sz w:val="24"/>
          <w:szCs w:val="24"/>
        </w:rPr>
      </w:pPr>
    </w:p>
    <w:p w:rsidR="00EE4F84" w:rsidRDefault="00EE4F84" w:rsidP="009A56EB">
      <w:pPr>
        <w:widowControl w:val="0"/>
        <w:autoSpaceDE w:val="0"/>
        <w:autoSpaceDN w:val="0"/>
        <w:adjustRightInd w:val="0"/>
        <w:spacing w:after="0" w:line="200" w:lineRule="exact"/>
        <w:rPr>
          <w:rFonts w:ascii="Times New Roman" w:hAnsi="Times New Roman" w:cs="Times New Roman"/>
          <w:sz w:val="24"/>
          <w:szCs w:val="24"/>
        </w:rPr>
      </w:pPr>
    </w:p>
    <w:p w:rsidR="00DD1EA5" w:rsidRDefault="00DD1EA5" w:rsidP="009A56EB">
      <w:pPr>
        <w:widowControl w:val="0"/>
        <w:autoSpaceDE w:val="0"/>
        <w:autoSpaceDN w:val="0"/>
        <w:adjustRightInd w:val="0"/>
        <w:spacing w:after="0" w:line="234" w:lineRule="auto"/>
        <w:ind w:left="700"/>
        <w:rPr>
          <w:rFonts w:ascii="Calibri" w:hAnsi="Calibri" w:cs="Calibri"/>
          <w:b/>
          <w:bCs/>
        </w:rPr>
      </w:pPr>
    </w:p>
    <w:p w:rsidR="00DD1EA5" w:rsidRDefault="00DD1EA5" w:rsidP="009A56EB">
      <w:pPr>
        <w:widowControl w:val="0"/>
        <w:autoSpaceDE w:val="0"/>
        <w:autoSpaceDN w:val="0"/>
        <w:adjustRightInd w:val="0"/>
        <w:spacing w:after="0" w:line="234" w:lineRule="auto"/>
        <w:ind w:left="700"/>
        <w:rPr>
          <w:rFonts w:ascii="Calibri" w:hAnsi="Calibri" w:cs="Calibri"/>
          <w:b/>
          <w:bCs/>
        </w:rPr>
      </w:pPr>
    </w:p>
    <w:p w:rsidR="00DD1EA5" w:rsidRDefault="00DD1EA5"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551364" w:rsidRDefault="00551364" w:rsidP="009A56EB">
      <w:pPr>
        <w:widowControl w:val="0"/>
        <w:autoSpaceDE w:val="0"/>
        <w:autoSpaceDN w:val="0"/>
        <w:adjustRightInd w:val="0"/>
        <w:spacing w:after="0" w:line="234" w:lineRule="auto"/>
        <w:ind w:left="700"/>
        <w:rPr>
          <w:rFonts w:ascii="Calibri" w:hAnsi="Calibri" w:cs="Calibri"/>
          <w:b/>
          <w:bCs/>
        </w:rPr>
      </w:pPr>
    </w:p>
    <w:p w:rsidR="009A56EB" w:rsidRDefault="009A56EB" w:rsidP="009A56EB">
      <w:pPr>
        <w:widowControl w:val="0"/>
        <w:autoSpaceDE w:val="0"/>
        <w:autoSpaceDN w:val="0"/>
        <w:adjustRightInd w:val="0"/>
        <w:spacing w:after="0" w:line="234" w:lineRule="auto"/>
        <w:ind w:left="700"/>
        <w:rPr>
          <w:rFonts w:ascii="Times New Roman" w:hAnsi="Times New Roman" w:cs="Times New Roman"/>
          <w:sz w:val="24"/>
          <w:szCs w:val="24"/>
        </w:rPr>
      </w:pPr>
      <w:r>
        <w:rPr>
          <w:rFonts w:ascii="Calibri" w:hAnsi="Calibri" w:cs="Calibri"/>
          <w:b/>
          <w:bCs/>
        </w:rPr>
        <w:lastRenderedPageBreak/>
        <w:t xml:space="preserve">c)    </w:t>
      </w:r>
      <w:r>
        <w:rPr>
          <w:rFonts w:ascii="Calibri" w:hAnsi="Calibri" w:cs="Calibri"/>
          <w:b/>
          <w:bCs/>
          <w:u w:val="single"/>
        </w:rPr>
        <w:t>Vérification de la liaison équipotentielle</w:t>
      </w:r>
    </w:p>
    <w:p w:rsidR="009A56EB" w:rsidRDefault="00B12213" w:rsidP="009A56EB">
      <w:pPr>
        <w:widowControl w:val="0"/>
        <w:autoSpaceDE w:val="0"/>
        <w:autoSpaceDN w:val="0"/>
        <w:adjustRightInd w:val="0"/>
        <w:spacing w:after="0" w:line="376" w:lineRule="exact"/>
        <w:rPr>
          <w:rFonts w:ascii="Times New Roman" w:hAnsi="Times New Roman" w:cs="Times New Roman"/>
          <w:sz w:val="24"/>
          <w:szCs w:val="24"/>
        </w:rPr>
      </w:pPr>
      <w:r w:rsidRPr="00B12213">
        <w:rPr>
          <w:noProof/>
        </w:rPr>
        <w:pict>
          <v:line id="_x0000_s1074" style="position:absolute;z-index:-251651584" from="53.75pt,.05pt" to="236.25pt,.05pt" o:allowincell="f" strokecolor="silver" strokeweight=".96pt"/>
        </w:pict>
      </w:r>
    </w:p>
    <w:p w:rsidR="009A56EB" w:rsidRPr="001D6FE6" w:rsidRDefault="009A56EB" w:rsidP="001D6FE6">
      <w:pPr>
        <w:widowControl w:val="0"/>
        <w:overflowPunct w:val="0"/>
        <w:autoSpaceDE w:val="0"/>
        <w:autoSpaceDN w:val="0"/>
        <w:adjustRightInd w:val="0"/>
        <w:spacing w:after="0" w:line="207" w:lineRule="auto"/>
        <w:jc w:val="both"/>
        <w:rPr>
          <w:rFonts w:ascii="Times New Roman" w:hAnsi="Times New Roman" w:cs="Times New Roman"/>
          <w:sz w:val="24"/>
          <w:szCs w:val="24"/>
        </w:rPr>
      </w:pPr>
      <w:r w:rsidRPr="001D6FE6">
        <w:rPr>
          <w:rFonts w:ascii="Calibri" w:hAnsi="Calibri" w:cs="Calibri"/>
          <w:bCs/>
        </w:rPr>
        <w:t>La vérification de la liaison équipotentielle des Protections Electriques (PE) consiste à vérifier que tous les conducteurs de PE (vert/jaune) sont bien reliés entre eux, aux carcasses métalliques et à la terre.</w:t>
      </w:r>
    </w:p>
    <w:p w:rsidR="009A56EB" w:rsidRPr="001D6FE6" w:rsidRDefault="00B12213" w:rsidP="001D6FE6">
      <w:pPr>
        <w:widowControl w:val="0"/>
        <w:autoSpaceDE w:val="0"/>
        <w:autoSpaceDN w:val="0"/>
        <w:adjustRightInd w:val="0"/>
        <w:spacing w:after="0" w:line="157" w:lineRule="exact"/>
        <w:jc w:val="both"/>
        <w:rPr>
          <w:rFonts w:ascii="Times New Roman" w:hAnsi="Times New Roman" w:cs="Times New Roman"/>
          <w:sz w:val="24"/>
          <w:szCs w:val="24"/>
        </w:rPr>
      </w:pPr>
      <w:r w:rsidRPr="00B12213">
        <w:rPr>
          <w:noProof/>
        </w:rPr>
        <w:pict>
          <v:rect id="_x0000_s1075" style="position:absolute;left:0;text-align:left;margin-left:168.95pt;margin-top:9.2pt;width:176.4pt;height:17.05pt;z-index:-251650560" o:allowincell="f" fillcolor="#ccc" stroked="f"/>
        </w:pict>
      </w:r>
    </w:p>
    <w:p w:rsidR="009A56EB" w:rsidRDefault="009A56EB" w:rsidP="009A56EB">
      <w:pPr>
        <w:widowControl w:val="0"/>
        <w:autoSpaceDE w:val="0"/>
        <w:autoSpaceDN w:val="0"/>
        <w:adjustRightInd w:val="0"/>
        <w:spacing w:after="0" w:line="239" w:lineRule="auto"/>
        <w:ind w:left="3380"/>
        <w:rPr>
          <w:rFonts w:ascii="Times New Roman" w:hAnsi="Times New Roman" w:cs="Times New Roman"/>
          <w:sz w:val="24"/>
          <w:szCs w:val="24"/>
        </w:rPr>
      </w:pPr>
      <w:r>
        <w:rPr>
          <w:rFonts w:ascii="Calibri" w:hAnsi="Calibri" w:cs="Calibri"/>
          <w:b/>
          <w:bCs/>
          <w:sz w:val="28"/>
          <w:szCs w:val="28"/>
        </w:rPr>
        <w:t>T</w:t>
      </w:r>
      <w:r>
        <w:rPr>
          <w:rFonts w:ascii="Calibri" w:hAnsi="Calibri" w:cs="Calibri"/>
          <w:b/>
          <w:bCs/>
        </w:rPr>
        <w:t>EST DE LA LIAISON EQUIPOTENTIELLE</w:t>
      </w:r>
    </w:p>
    <w:p w:rsidR="009A56EB" w:rsidRDefault="009A56EB" w:rsidP="009A56EB">
      <w:pPr>
        <w:widowControl w:val="0"/>
        <w:autoSpaceDE w:val="0"/>
        <w:autoSpaceDN w:val="0"/>
        <w:adjustRightInd w:val="0"/>
        <w:spacing w:after="0" w:line="305" w:lineRule="exact"/>
        <w:rPr>
          <w:rFonts w:ascii="Times New Roman" w:hAnsi="Times New Roman" w:cs="Times New Roman"/>
          <w:sz w:val="24"/>
          <w:szCs w:val="24"/>
        </w:rPr>
      </w:pPr>
    </w:p>
    <w:tbl>
      <w:tblPr>
        <w:tblW w:w="0" w:type="auto"/>
        <w:tblInd w:w="610" w:type="dxa"/>
        <w:tblLayout w:type="fixed"/>
        <w:tblCellMar>
          <w:left w:w="0" w:type="dxa"/>
          <w:right w:w="0" w:type="dxa"/>
        </w:tblCellMar>
        <w:tblLook w:val="0000"/>
      </w:tblPr>
      <w:tblGrid>
        <w:gridCol w:w="5340"/>
        <w:gridCol w:w="3920"/>
      </w:tblGrid>
      <w:tr w:rsidR="009A56EB" w:rsidTr="008B2F97">
        <w:trPr>
          <w:trHeight w:val="282"/>
        </w:trPr>
        <w:tc>
          <w:tcPr>
            <w:tcW w:w="5340" w:type="dxa"/>
            <w:tcBorders>
              <w:top w:val="single" w:sz="8" w:space="0" w:color="auto"/>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left="1840"/>
              <w:rPr>
                <w:rFonts w:ascii="Times New Roman" w:hAnsi="Times New Roman" w:cs="Times New Roman"/>
                <w:sz w:val="24"/>
                <w:szCs w:val="24"/>
              </w:rPr>
            </w:pPr>
            <w:r>
              <w:rPr>
                <w:rFonts w:ascii="Calibri" w:hAnsi="Calibri" w:cs="Calibri"/>
                <w:b/>
                <w:bCs/>
                <w:i/>
                <w:iCs/>
                <w:sz w:val="24"/>
                <w:szCs w:val="24"/>
              </w:rPr>
              <w:t>Appareil utilisé</w:t>
            </w:r>
          </w:p>
        </w:tc>
        <w:tc>
          <w:tcPr>
            <w:tcW w:w="392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60"/>
              <w:jc w:val="center"/>
              <w:rPr>
                <w:rFonts w:ascii="Times New Roman" w:hAnsi="Times New Roman" w:cs="Times New Roman"/>
                <w:sz w:val="24"/>
                <w:szCs w:val="24"/>
              </w:rPr>
            </w:pPr>
            <w:r>
              <w:rPr>
                <w:rFonts w:ascii="Calibri" w:hAnsi="Calibri" w:cs="Calibri"/>
                <w:b/>
                <w:bCs/>
                <w:i/>
                <w:iCs/>
                <w:sz w:val="24"/>
                <w:szCs w:val="24"/>
              </w:rPr>
              <w:t>Condition du test</w:t>
            </w:r>
          </w:p>
        </w:tc>
      </w:tr>
      <w:tr w:rsidR="009A56EB" w:rsidTr="008B2F97">
        <w:trPr>
          <w:trHeight w:val="503"/>
        </w:trPr>
        <w:tc>
          <w:tcPr>
            <w:tcW w:w="534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39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293"/>
        </w:trPr>
        <w:tc>
          <w:tcPr>
            <w:tcW w:w="534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7"/>
                <w:sz w:val="24"/>
                <w:szCs w:val="24"/>
              </w:rPr>
              <w:t>……………………………………………………………….</w:t>
            </w:r>
          </w:p>
        </w:tc>
        <w:tc>
          <w:tcPr>
            <w:tcW w:w="39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233"/>
        </w:trPr>
        <w:tc>
          <w:tcPr>
            <w:tcW w:w="534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6"/>
                <w:szCs w:val="16"/>
              </w:rPr>
            </w:pPr>
          </w:p>
        </w:tc>
        <w:tc>
          <w:tcPr>
            <w:tcW w:w="39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6"/>
                <w:szCs w:val="16"/>
              </w:rPr>
            </w:pPr>
          </w:p>
        </w:tc>
      </w:tr>
    </w:tbl>
    <w:p w:rsidR="009A56EB" w:rsidRDefault="00B12213" w:rsidP="009A56EB">
      <w:pPr>
        <w:widowControl w:val="0"/>
        <w:autoSpaceDE w:val="0"/>
        <w:autoSpaceDN w:val="0"/>
        <w:adjustRightInd w:val="0"/>
        <w:spacing w:after="0" w:line="299" w:lineRule="exact"/>
        <w:rPr>
          <w:rFonts w:ascii="Times New Roman" w:hAnsi="Times New Roman" w:cs="Times New Roman"/>
          <w:sz w:val="24"/>
          <w:szCs w:val="24"/>
        </w:rPr>
      </w:pPr>
      <w:r w:rsidRPr="00B12213">
        <w:rPr>
          <w:noProof/>
        </w:rPr>
        <w:pict>
          <v:rect id="_x0000_s1076" style="position:absolute;margin-left:30.7pt;margin-top:-67.25pt;width:265.95pt;height:14.6pt;z-index:-251649536;mso-position-horizontal-relative:text;mso-position-vertical-relative:text" o:allowincell="f" fillcolor="#bfbfbf" stroked="f"/>
        </w:pict>
      </w:r>
      <w:r w:rsidRPr="00B12213">
        <w:rPr>
          <w:noProof/>
        </w:rPr>
        <w:pict>
          <v:rect id="_x0000_s1077" style="position:absolute;margin-left:121.8pt;margin-top:-67.25pt;width:75pt;height:14.6pt;z-index:-251648512;mso-position-horizontal-relative:text;mso-position-vertical-relative:text" o:allowincell="f" fillcolor="#ccc" stroked="f"/>
        </w:pict>
      </w:r>
      <w:r w:rsidRPr="00B12213">
        <w:rPr>
          <w:noProof/>
        </w:rPr>
        <w:pict>
          <v:rect id="_x0000_s1078" style="position:absolute;margin-left:297.1pt;margin-top:-67.25pt;width:195.4pt;height:14.6pt;z-index:-251647488;mso-position-horizontal-relative:text;mso-position-vertical-relative:text" o:allowincell="f" fillcolor="#bfbfbf" stroked="f"/>
        </w:pict>
      </w:r>
      <w:r w:rsidRPr="00B12213">
        <w:rPr>
          <w:noProof/>
        </w:rPr>
        <w:pict>
          <v:rect id="_x0000_s1079" style="position:absolute;margin-left:347.9pt;margin-top:-67.25pt;width:84.95pt;height:14.6pt;z-index:-251646464;mso-position-horizontal-relative:text;mso-position-vertical-relative:text" o:allowincell="f" fillcolor="#ccc" stroked="f"/>
        </w:pict>
      </w:r>
    </w:p>
    <w:tbl>
      <w:tblPr>
        <w:tblW w:w="0" w:type="auto"/>
        <w:tblInd w:w="610" w:type="dxa"/>
        <w:tblLayout w:type="fixed"/>
        <w:tblCellMar>
          <w:left w:w="0" w:type="dxa"/>
          <w:right w:w="0" w:type="dxa"/>
        </w:tblCellMar>
        <w:tblLook w:val="0000"/>
      </w:tblPr>
      <w:tblGrid>
        <w:gridCol w:w="3360"/>
        <w:gridCol w:w="1880"/>
        <w:gridCol w:w="4040"/>
      </w:tblGrid>
      <w:tr w:rsidR="009A56EB" w:rsidTr="001D6FE6">
        <w:trPr>
          <w:trHeight w:val="285"/>
        </w:trPr>
        <w:tc>
          <w:tcPr>
            <w:tcW w:w="33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rsidR="009A56EB" w:rsidRDefault="009A56EB" w:rsidP="008B2F97">
            <w:pPr>
              <w:widowControl w:val="0"/>
              <w:autoSpaceDE w:val="0"/>
              <w:autoSpaceDN w:val="0"/>
              <w:adjustRightInd w:val="0"/>
              <w:spacing w:after="0" w:line="277" w:lineRule="exact"/>
              <w:ind w:right="40"/>
              <w:jc w:val="center"/>
              <w:rPr>
                <w:rFonts w:ascii="Times New Roman" w:hAnsi="Times New Roman" w:cs="Times New Roman"/>
                <w:sz w:val="24"/>
                <w:szCs w:val="24"/>
              </w:rPr>
            </w:pPr>
            <w:r>
              <w:rPr>
                <w:rFonts w:ascii="Calibri" w:hAnsi="Calibri" w:cs="Calibri"/>
                <w:b/>
                <w:bCs/>
                <w:i/>
                <w:iCs/>
                <w:sz w:val="24"/>
                <w:szCs w:val="24"/>
              </w:rPr>
              <w:t>Valeur d’impédance</w:t>
            </w:r>
          </w:p>
        </w:tc>
        <w:tc>
          <w:tcPr>
            <w:tcW w:w="1880" w:type="dxa"/>
            <w:tcBorders>
              <w:top w:val="single" w:sz="8" w:space="0" w:color="auto"/>
              <w:left w:val="nil"/>
              <w:bottom w:val="single" w:sz="8" w:space="0" w:color="auto"/>
              <w:right w:val="single" w:sz="8" w:space="0" w:color="auto"/>
            </w:tcBorders>
            <w:shd w:val="clear" w:color="auto" w:fill="BFBFBF" w:themeFill="background1" w:themeFillShade="BF"/>
            <w:vAlign w:val="bottom"/>
          </w:tcPr>
          <w:p w:rsidR="009A56EB" w:rsidRDefault="009A56EB" w:rsidP="008B2F97">
            <w:pPr>
              <w:widowControl w:val="0"/>
              <w:autoSpaceDE w:val="0"/>
              <w:autoSpaceDN w:val="0"/>
              <w:adjustRightInd w:val="0"/>
              <w:spacing w:after="0" w:line="277" w:lineRule="exact"/>
              <w:ind w:right="60"/>
              <w:jc w:val="center"/>
              <w:rPr>
                <w:rFonts w:ascii="Times New Roman" w:hAnsi="Times New Roman" w:cs="Times New Roman"/>
                <w:sz w:val="24"/>
                <w:szCs w:val="24"/>
              </w:rPr>
            </w:pPr>
            <w:r>
              <w:rPr>
                <w:rFonts w:ascii="Calibri" w:hAnsi="Calibri" w:cs="Calibri"/>
                <w:b/>
                <w:bCs/>
                <w:i/>
                <w:iCs/>
                <w:sz w:val="24"/>
                <w:szCs w:val="24"/>
              </w:rPr>
              <w:t>Etat</w:t>
            </w:r>
          </w:p>
        </w:tc>
        <w:tc>
          <w:tcPr>
            <w:tcW w:w="4040" w:type="dxa"/>
            <w:tcBorders>
              <w:top w:val="single" w:sz="8" w:space="0" w:color="auto"/>
              <w:left w:val="nil"/>
              <w:bottom w:val="single" w:sz="8" w:space="0" w:color="auto"/>
              <w:right w:val="single" w:sz="8" w:space="0" w:color="auto"/>
            </w:tcBorders>
            <w:shd w:val="clear" w:color="auto" w:fill="BFBFBF" w:themeFill="background1" w:themeFillShade="BF"/>
            <w:vAlign w:val="bottom"/>
          </w:tcPr>
          <w:p w:rsidR="009A56EB" w:rsidRDefault="009A56EB" w:rsidP="008B2F97">
            <w:pPr>
              <w:widowControl w:val="0"/>
              <w:autoSpaceDE w:val="0"/>
              <w:autoSpaceDN w:val="0"/>
              <w:adjustRightInd w:val="0"/>
              <w:spacing w:after="0" w:line="277" w:lineRule="exact"/>
              <w:ind w:right="60"/>
              <w:jc w:val="center"/>
              <w:rPr>
                <w:rFonts w:ascii="Times New Roman" w:hAnsi="Times New Roman" w:cs="Times New Roman"/>
                <w:sz w:val="24"/>
                <w:szCs w:val="24"/>
              </w:rPr>
            </w:pPr>
            <w:r>
              <w:rPr>
                <w:rFonts w:ascii="Calibri" w:hAnsi="Calibri" w:cs="Calibri"/>
                <w:b/>
                <w:bCs/>
                <w:i/>
                <w:iCs/>
                <w:w w:val="99"/>
                <w:sz w:val="24"/>
                <w:szCs w:val="24"/>
              </w:rPr>
              <w:t>Résultats du test</w:t>
            </w:r>
          </w:p>
        </w:tc>
      </w:tr>
      <w:tr w:rsidR="009A56EB" w:rsidTr="008B2F97">
        <w:trPr>
          <w:trHeight w:val="371"/>
        </w:trPr>
        <w:tc>
          <w:tcPr>
            <w:tcW w:w="336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188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404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104"/>
        </w:trPr>
        <w:tc>
          <w:tcPr>
            <w:tcW w:w="336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404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r>
      <w:tr w:rsidR="009A56EB" w:rsidTr="008B2F97">
        <w:trPr>
          <w:trHeight w:val="368"/>
        </w:trPr>
        <w:tc>
          <w:tcPr>
            <w:tcW w:w="336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188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404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106"/>
        </w:trPr>
        <w:tc>
          <w:tcPr>
            <w:tcW w:w="336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c>
          <w:tcPr>
            <w:tcW w:w="404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7"/>
                <w:szCs w:val="7"/>
              </w:rPr>
            </w:pPr>
          </w:p>
        </w:tc>
      </w:tr>
    </w:tbl>
    <w:p w:rsidR="00DD1EA5" w:rsidRDefault="00DD1EA5" w:rsidP="009A56EB">
      <w:pPr>
        <w:widowControl w:val="0"/>
        <w:autoSpaceDE w:val="0"/>
        <w:autoSpaceDN w:val="0"/>
        <w:adjustRightInd w:val="0"/>
        <w:spacing w:after="0" w:line="241"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1" w:lineRule="exact"/>
        <w:rPr>
          <w:rFonts w:ascii="Times New Roman" w:hAnsi="Times New Roman" w:cs="Times New Roman"/>
          <w:sz w:val="24"/>
          <w:szCs w:val="24"/>
        </w:rPr>
      </w:pPr>
    </w:p>
    <w:p w:rsidR="009A56EB" w:rsidRDefault="00B12213" w:rsidP="009A56EB">
      <w:pPr>
        <w:widowControl w:val="0"/>
        <w:autoSpaceDE w:val="0"/>
        <w:autoSpaceDN w:val="0"/>
        <w:adjustRightInd w:val="0"/>
        <w:spacing w:after="0" w:line="239" w:lineRule="auto"/>
        <w:ind w:left="3600"/>
        <w:rPr>
          <w:rFonts w:ascii="Times New Roman" w:hAnsi="Times New Roman" w:cs="Times New Roman"/>
          <w:sz w:val="24"/>
          <w:szCs w:val="24"/>
        </w:rPr>
      </w:pPr>
      <w:r w:rsidRPr="00B12213">
        <w:rPr>
          <w:noProof/>
        </w:rPr>
        <w:pict>
          <v:rect id="_x0000_s1086" style="position:absolute;left:0;text-align:left;margin-left:179.85pt;margin-top:2.75pt;width:155.3pt;height:17.05pt;z-index:-251645440" o:allowincell="f" fillcolor="#ccc" stroked="f"/>
        </w:pict>
      </w:r>
      <w:r w:rsidR="009A56EB">
        <w:rPr>
          <w:rFonts w:ascii="Calibri" w:hAnsi="Calibri" w:cs="Calibri"/>
          <w:b/>
          <w:bCs/>
          <w:sz w:val="28"/>
          <w:szCs w:val="28"/>
        </w:rPr>
        <w:t>B</w:t>
      </w:r>
      <w:r w:rsidR="009A56EB">
        <w:rPr>
          <w:rFonts w:ascii="Calibri" w:hAnsi="Calibri" w:cs="Calibri"/>
          <w:b/>
          <w:bCs/>
        </w:rPr>
        <w:t>RANCHEMENT DE L</w:t>
      </w:r>
      <w:r w:rsidR="009A56EB">
        <w:rPr>
          <w:rFonts w:ascii="Calibri" w:hAnsi="Calibri" w:cs="Calibri"/>
          <w:b/>
          <w:bCs/>
          <w:sz w:val="28"/>
          <w:szCs w:val="28"/>
        </w:rPr>
        <w:t>’</w:t>
      </w:r>
      <w:r w:rsidR="009A56EB">
        <w:rPr>
          <w:rFonts w:ascii="Calibri" w:hAnsi="Calibri" w:cs="Calibri"/>
          <w:b/>
          <w:bCs/>
        </w:rPr>
        <w:t>OHMMETRE</w:t>
      </w:r>
    </w:p>
    <w:p w:rsidR="009A56EB" w:rsidRDefault="00B12213" w:rsidP="009A56EB">
      <w:pPr>
        <w:widowControl w:val="0"/>
        <w:autoSpaceDE w:val="0"/>
        <w:autoSpaceDN w:val="0"/>
        <w:adjustRightInd w:val="0"/>
        <w:spacing w:after="0" w:line="200" w:lineRule="exact"/>
        <w:rPr>
          <w:rFonts w:ascii="Times New Roman" w:hAnsi="Times New Roman" w:cs="Times New Roman"/>
          <w:sz w:val="24"/>
          <w:szCs w:val="24"/>
        </w:rPr>
      </w:pPr>
      <w:r w:rsidRPr="00B12213">
        <w:rPr>
          <w:noProof/>
        </w:rPr>
        <w:pict>
          <v:line id="_x0000_s1087" style="position:absolute;z-index:-251644416" from="49.8pt,15.9pt" to="473.35pt,15.9pt" o:allowincell="f" strokeweight="1.44pt"/>
        </w:pict>
      </w:r>
      <w:r w:rsidR="009A56EB">
        <w:rPr>
          <w:noProof/>
          <w:lang w:eastAsia="fr-FR"/>
        </w:rPr>
        <w:drawing>
          <wp:anchor distT="0" distB="0" distL="114300" distR="114300" simplePos="0" relativeHeight="251620864" behindDoc="1" locked="0" layoutInCell="0" allowOverlap="1">
            <wp:simplePos x="0" y="0"/>
            <wp:positionH relativeFrom="column">
              <wp:posOffset>623570</wp:posOffset>
            </wp:positionH>
            <wp:positionV relativeFrom="paragraph">
              <wp:posOffset>201930</wp:posOffset>
            </wp:positionV>
            <wp:extent cx="5398135" cy="3509645"/>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clrChange>
                        <a:clrFrom>
                          <a:srgbClr val="000000"/>
                        </a:clrFrom>
                        <a:clrTo>
                          <a:srgbClr val="000000">
                            <a:alpha val="0"/>
                          </a:srgbClr>
                        </a:clrTo>
                      </a:clrChange>
                    </a:blip>
                    <a:srcRect/>
                    <a:stretch>
                      <a:fillRect/>
                    </a:stretch>
                  </pic:blipFill>
                  <pic:spPr bwMode="auto">
                    <a:xfrm>
                      <a:off x="0" y="0"/>
                      <a:ext cx="5398135" cy="3509645"/>
                    </a:xfrm>
                    <a:prstGeom prst="rect">
                      <a:avLst/>
                    </a:prstGeom>
                    <a:noFill/>
                  </pic:spPr>
                </pic:pic>
              </a:graphicData>
            </a:graphic>
          </wp:anchor>
        </w:drawing>
      </w:r>
      <w:r w:rsidR="009A56EB">
        <w:rPr>
          <w:noProof/>
          <w:lang w:eastAsia="fr-FR"/>
        </w:rPr>
        <w:drawing>
          <wp:anchor distT="0" distB="0" distL="114300" distR="114300" simplePos="0" relativeHeight="251621888" behindDoc="1" locked="0" layoutInCell="0" allowOverlap="1">
            <wp:simplePos x="0" y="0"/>
            <wp:positionH relativeFrom="column">
              <wp:posOffset>623570</wp:posOffset>
            </wp:positionH>
            <wp:positionV relativeFrom="paragraph">
              <wp:posOffset>201930</wp:posOffset>
            </wp:positionV>
            <wp:extent cx="5398135" cy="3509645"/>
            <wp:effectExtent l="1905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5398135" cy="3509645"/>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58" w:lineRule="exact"/>
        <w:rPr>
          <w:rFonts w:ascii="Times New Roman" w:hAnsi="Times New Roman" w:cs="Times New Roman"/>
          <w:sz w:val="24"/>
          <w:szCs w:val="24"/>
        </w:rPr>
      </w:pPr>
    </w:p>
    <w:p w:rsidR="009A56EB" w:rsidRDefault="009A56EB" w:rsidP="009A56EB">
      <w:pPr>
        <w:widowControl w:val="0"/>
        <w:overflowPunct w:val="0"/>
        <w:autoSpaceDE w:val="0"/>
        <w:autoSpaceDN w:val="0"/>
        <w:adjustRightInd w:val="0"/>
        <w:spacing w:after="0" w:line="206" w:lineRule="auto"/>
        <w:ind w:left="1480" w:right="6740" w:hanging="103"/>
        <w:rPr>
          <w:rFonts w:ascii="Times New Roman" w:hAnsi="Times New Roman" w:cs="Times New Roman"/>
          <w:sz w:val="24"/>
          <w:szCs w:val="24"/>
        </w:rPr>
      </w:pPr>
      <w:r>
        <w:rPr>
          <w:rFonts w:ascii="Calibri" w:hAnsi="Calibri" w:cs="Calibri"/>
          <w:b/>
          <w:bCs/>
          <w:sz w:val="20"/>
          <w:szCs w:val="20"/>
        </w:rPr>
        <w:t>Porte reliée au PE par tresse ou conducteur jaune/vert</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31"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ind w:left="5180"/>
        <w:rPr>
          <w:rFonts w:ascii="Times New Roman" w:hAnsi="Times New Roman" w:cs="Times New Roman"/>
          <w:sz w:val="24"/>
          <w:szCs w:val="24"/>
        </w:rPr>
      </w:pPr>
      <w:r>
        <w:rPr>
          <w:rFonts w:ascii="Calibri" w:hAnsi="Calibri" w:cs="Calibri"/>
          <w:b/>
          <w:bCs/>
          <w:sz w:val="20"/>
          <w:szCs w:val="20"/>
        </w:rPr>
        <w:t>Barrette de terre</w:t>
      </w:r>
    </w:p>
    <w:p w:rsidR="009A56EB" w:rsidRDefault="00B12213" w:rsidP="009A56EB">
      <w:pPr>
        <w:widowControl w:val="0"/>
        <w:autoSpaceDE w:val="0"/>
        <w:autoSpaceDN w:val="0"/>
        <w:adjustRightInd w:val="0"/>
        <w:spacing w:after="0" w:line="200" w:lineRule="exact"/>
        <w:rPr>
          <w:rFonts w:ascii="Times New Roman" w:hAnsi="Times New Roman" w:cs="Times New Roman"/>
          <w:sz w:val="24"/>
          <w:szCs w:val="24"/>
        </w:rPr>
      </w:pPr>
      <w:r w:rsidRPr="00B12213">
        <w:rPr>
          <w:noProof/>
        </w:rPr>
        <w:pict>
          <v:line id="_x0000_s1091" style="position:absolute;z-index:-251642368" from="49.8pt,114.65pt" to="473.35pt,114.65pt" o:allowincell="f" strokeweight="1.44pt"/>
        </w:pic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79" w:lineRule="exact"/>
        <w:rPr>
          <w:rFonts w:ascii="Times New Roman" w:hAnsi="Times New Roman" w:cs="Times New Roman"/>
          <w:sz w:val="24"/>
          <w:szCs w:val="24"/>
        </w:rPr>
      </w:pPr>
    </w:p>
    <w:p w:rsidR="00EE4F84" w:rsidRDefault="00EE4F84" w:rsidP="009A56EB">
      <w:pPr>
        <w:widowControl w:val="0"/>
        <w:autoSpaceDE w:val="0"/>
        <w:autoSpaceDN w:val="0"/>
        <w:adjustRightInd w:val="0"/>
        <w:spacing w:after="0" w:line="379" w:lineRule="exact"/>
        <w:rPr>
          <w:rFonts w:ascii="Times New Roman" w:hAnsi="Times New Roman" w:cs="Times New Roman"/>
          <w:sz w:val="24"/>
          <w:szCs w:val="24"/>
        </w:rPr>
      </w:pPr>
    </w:p>
    <w:p w:rsidR="00EE4F84" w:rsidRDefault="00EE4F84" w:rsidP="009A56EB">
      <w:pPr>
        <w:widowControl w:val="0"/>
        <w:autoSpaceDE w:val="0"/>
        <w:autoSpaceDN w:val="0"/>
        <w:adjustRightInd w:val="0"/>
        <w:spacing w:after="0" w:line="379" w:lineRule="exact"/>
        <w:rPr>
          <w:rFonts w:ascii="Times New Roman" w:hAnsi="Times New Roman" w:cs="Times New Roman"/>
          <w:sz w:val="24"/>
          <w:szCs w:val="24"/>
        </w:rPr>
      </w:pPr>
    </w:p>
    <w:p w:rsidR="009A56EB" w:rsidRDefault="00B12213" w:rsidP="009A56EB">
      <w:pPr>
        <w:widowControl w:val="0"/>
        <w:autoSpaceDE w:val="0"/>
        <w:autoSpaceDN w:val="0"/>
        <w:adjustRightInd w:val="0"/>
        <w:spacing w:after="0" w:line="240" w:lineRule="auto"/>
        <w:ind w:left="4120"/>
        <w:rPr>
          <w:rFonts w:ascii="Times New Roman" w:hAnsi="Times New Roman" w:cs="Times New Roman"/>
          <w:sz w:val="24"/>
          <w:szCs w:val="24"/>
        </w:rPr>
      </w:pPr>
      <w:r w:rsidRPr="00B12213">
        <w:rPr>
          <w:noProof/>
        </w:rPr>
        <w:pict>
          <v:rect id="_x0000_s1090" style="position:absolute;left:0;text-align:left;margin-left:204.7pt;margin-top:-.1pt;width:103.2pt;height:17.05pt;z-index:-251643392" o:allowincell="f" fillcolor="#ccc" stroked="f"/>
        </w:pict>
      </w:r>
      <w:r w:rsidR="009A56EB">
        <w:rPr>
          <w:rFonts w:ascii="Calibri" w:hAnsi="Calibri" w:cs="Calibri"/>
          <w:b/>
          <w:bCs/>
          <w:sz w:val="28"/>
          <w:szCs w:val="28"/>
        </w:rPr>
        <w:t>C</w:t>
      </w:r>
      <w:r w:rsidR="009A56EB">
        <w:rPr>
          <w:rFonts w:ascii="Calibri" w:hAnsi="Calibri" w:cs="Calibri"/>
          <w:b/>
          <w:bCs/>
        </w:rPr>
        <w:t>LASSE DE MATERIELS</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drawing>
          <wp:anchor distT="0" distB="0" distL="114300" distR="114300" simplePos="0" relativeHeight="251622912" behindDoc="1" locked="0" layoutInCell="0" allowOverlap="1">
            <wp:simplePos x="0" y="0"/>
            <wp:positionH relativeFrom="column">
              <wp:posOffset>626110</wp:posOffset>
            </wp:positionH>
            <wp:positionV relativeFrom="paragraph">
              <wp:posOffset>16510</wp:posOffset>
            </wp:positionV>
            <wp:extent cx="5393690" cy="1391285"/>
            <wp:effectExtent l="1905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5393690" cy="1391285"/>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551364" w:rsidRDefault="00551364" w:rsidP="009A56EB">
      <w:pPr>
        <w:widowControl w:val="0"/>
        <w:autoSpaceDE w:val="0"/>
        <w:autoSpaceDN w:val="0"/>
        <w:adjustRightInd w:val="0"/>
        <w:spacing w:after="0" w:line="200" w:lineRule="exact"/>
        <w:rPr>
          <w:rFonts w:ascii="Times New Roman" w:hAnsi="Times New Roman" w:cs="Times New Roman"/>
          <w:sz w:val="24"/>
          <w:szCs w:val="24"/>
        </w:rPr>
      </w:pPr>
    </w:p>
    <w:p w:rsidR="00551364" w:rsidRDefault="00551364" w:rsidP="009A56EB">
      <w:pPr>
        <w:widowControl w:val="0"/>
        <w:autoSpaceDE w:val="0"/>
        <w:autoSpaceDN w:val="0"/>
        <w:adjustRightInd w:val="0"/>
        <w:spacing w:after="0" w:line="200" w:lineRule="exact"/>
        <w:rPr>
          <w:rFonts w:ascii="Times New Roman" w:hAnsi="Times New Roman" w:cs="Times New Roman"/>
          <w:sz w:val="24"/>
          <w:szCs w:val="24"/>
        </w:rPr>
      </w:pPr>
    </w:p>
    <w:tbl>
      <w:tblPr>
        <w:tblW w:w="10480" w:type="dxa"/>
        <w:tblLayout w:type="fixed"/>
        <w:tblCellMar>
          <w:left w:w="0" w:type="dxa"/>
          <w:right w:w="0" w:type="dxa"/>
        </w:tblCellMar>
        <w:tblLook w:val="0000"/>
      </w:tblPr>
      <w:tblGrid>
        <w:gridCol w:w="8360"/>
        <w:gridCol w:w="2120"/>
      </w:tblGrid>
      <w:tr w:rsidR="009A56EB" w:rsidTr="001D6FE6">
        <w:trPr>
          <w:trHeight w:val="337"/>
        </w:trPr>
        <w:tc>
          <w:tcPr>
            <w:tcW w:w="8360" w:type="dxa"/>
            <w:tcBorders>
              <w:top w:val="nil"/>
              <w:left w:val="nil"/>
              <w:bottom w:val="nil"/>
              <w:right w:val="nil"/>
            </w:tcBorders>
            <w:vAlign w:val="bottom"/>
          </w:tcPr>
          <w:p w:rsidR="001D6FE6" w:rsidRPr="001D6FE6" w:rsidRDefault="001D6FE6" w:rsidP="008B2F97">
            <w:pPr>
              <w:widowControl w:val="0"/>
              <w:autoSpaceDE w:val="0"/>
              <w:autoSpaceDN w:val="0"/>
              <w:adjustRightInd w:val="0"/>
              <w:spacing w:after="0" w:line="336" w:lineRule="exact"/>
              <w:ind w:left="360"/>
              <w:rPr>
                <w:rFonts w:ascii="Calibri" w:hAnsi="Calibri" w:cs="Calibri"/>
                <w:bCs/>
                <w:sz w:val="28"/>
                <w:szCs w:val="28"/>
              </w:rPr>
            </w:pPr>
          </w:p>
          <w:p w:rsidR="009A56EB" w:rsidRDefault="009A56EB" w:rsidP="008B2F97">
            <w:pPr>
              <w:widowControl w:val="0"/>
              <w:autoSpaceDE w:val="0"/>
              <w:autoSpaceDN w:val="0"/>
              <w:adjustRightInd w:val="0"/>
              <w:spacing w:after="0" w:line="336" w:lineRule="exact"/>
              <w:ind w:left="360"/>
              <w:rPr>
                <w:rFonts w:ascii="Times New Roman" w:hAnsi="Times New Roman" w:cs="Times New Roman"/>
                <w:sz w:val="24"/>
                <w:szCs w:val="24"/>
              </w:rPr>
            </w:pPr>
            <w:r>
              <w:rPr>
                <w:rFonts w:ascii="Calibri" w:hAnsi="Calibri" w:cs="Calibri"/>
                <w:b/>
                <w:bCs/>
                <w:sz w:val="28"/>
                <w:szCs w:val="28"/>
              </w:rPr>
              <w:t xml:space="preserve">4-  </w:t>
            </w:r>
            <w:r>
              <w:rPr>
                <w:rFonts w:ascii="Calibri" w:hAnsi="Calibri" w:cs="Calibri"/>
                <w:b/>
                <w:bCs/>
                <w:sz w:val="23"/>
                <w:szCs w:val="23"/>
                <w:u w:val="single"/>
              </w:rPr>
              <w:t>Procédure de vérification de l’isolement électrique</w:t>
            </w:r>
          </w:p>
        </w:tc>
        <w:tc>
          <w:tcPr>
            <w:tcW w:w="212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3"/>
                <w:szCs w:val="23"/>
              </w:rPr>
            </w:pPr>
          </w:p>
        </w:tc>
      </w:tr>
    </w:tbl>
    <w:p w:rsidR="009A56EB" w:rsidRDefault="00B12213" w:rsidP="009A56EB">
      <w:pPr>
        <w:widowControl w:val="0"/>
        <w:autoSpaceDE w:val="0"/>
        <w:autoSpaceDN w:val="0"/>
        <w:adjustRightInd w:val="0"/>
        <w:spacing w:after="0" w:line="115" w:lineRule="exact"/>
        <w:rPr>
          <w:rFonts w:ascii="Times New Roman" w:hAnsi="Times New Roman" w:cs="Times New Roman"/>
          <w:sz w:val="24"/>
          <w:szCs w:val="24"/>
        </w:rPr>
      </w:pPr>
      <w:r w:rsidRPr="00B12213">
        <w:rPr>
          <w:noProof/>
        </w:rPr>
        <w:pict>
          <v:line id="_x0000_s1093" style="position:absolute;z-index:-251641344;mso-position-horizontal-relative:text;mso-position-vertical-relative:text" from="35.85pt,-.3pt" to="288.35pt,-.3pt" o:allowincell="f" strokecolor="silver" strokeweight="1.08pt"/>
        </w:pict>
      </w:r>
    </w:p>
    <w:p w:rsidR="009A56EB" w:rsidRDefault="009A56EB" w:rsidP="009A56EB">
      <w:pPr>
        <w:widowControl w:val="0"/>
        <w:autoSpaceDE w:val="0"/>
        <w:autoSpaceDN w:val="0"/>
        <w:adjustRightInd w:val="0"/>
        <w:spacing w:after="0" w:line="239" w:lineRule="auto"/>
        <w:ind w:left="640"/>
        <w:rPr>
          <w:rFonts w:ascii="Times New Roman" w:hAnsi="Times New Roman" w:cs="Times New Roman"/>
          <w:sz w:val="24"/>
          <w:szCs w:val="24"/>
        </w:rPr>
      </w:pPr>
      <w:r>
        <w:rPr>
          <w:rFonts w:ascii="Calibri" w:hAnsi="Calibri" w:cs="Calibri"/>
          <w:b/>
          <w:bCs/>
        </w:rPr>
        <w:t xml:space="preserve">a)    </w:t>
      </w:r>
      <w:r>
        <w:rPr>
          <w:rFonts w:ascii="Calibri" w:hAnsi="Calibri" w:cs="Calibri"/>
          <w:b/>
          <w:bCs/>
          <w:u w:val="single"/>
        </w:rPr>
        <w:t>Définition d’un défaut d’isolement</w:t>
      </w:r>
    </w:p>
    <w:p w:rsidR="009A56EB" w:rsidRDefault="00B12213" w:rsidP="009A56EB">
      <w:pPr>
        <w:widowControl w:val="0"/>
        <w:autoSpaceDE w:val="0"/>
        <w:autoSpaceDN w:val="0"/>
        <w:adjustRightInd w:val="0"/>
        <w:spacing w:after="0" w:line="192" w:lineRule="exact"/>
        <w:rPr>
          <w:rFonts w:ascii="Times New Roman" w:hAnsi="Times New Roman" w:cs="Times New Roman"/>
          <w:sz w:val="24"/>
          <w:szCs w:val="24"/>
        </w:rPr>
      </w:pPr>
      <w:r w:rsidRPr="00B12213">
        <w:rPr>
          <w:noProof/>
        </w:rPr>
        <w:pict>
          <v:line id="_x0000_s1094" style="position:absolute;z-index:-251640320" from="50.15pt,.05pt" to="210.6pt,.05pt" o:allowincell="f" strokecolor="silver" strokeweight=".96pt"/>
        </w:pict>
      </w:r>
    </w:p>
    <w:p w:rsidR="009A56EB" w:rsidRPr="001D6FE6" w:rsidRDefault="009A56EB" w:rsidP="009A56EB">
      <w:pPr>
        <w:widowControl w:val="0"/>
        <w:overflowPunct w:val="0"/>
        <w:autoSpaceDE w:val="0"/>
        <w:autoSpaceDN w:val="0"/>
        <w:adjustRightInd w:val="0"/>
        <w:spacing w:after="0" w:line="219" w:lineRule="auto"/>
        <w:jc w:val="both"/>
        <w:rPr>
          <w:rFonts w:ascii="Times New Roman" w:hAnsi="Times New Roman" w:cs="Times New Roman"/>
          <w:sz w:val="24"/>
          <w:szCs w:val="24"/>
        </w:rPr>
      </w:pPr>
      <w:r w:rsidRPr="001D6FE6">
        <w:rPr>
          <w:rFonts w:ascii="Calibri" w:hAnsi="Calibri" w:cs="Calibri"/>
          <w:bCs/>
        </w:rPr>
        <w:t>Le défaut d’isolement survient lorsque l’impédance entre une des phases et la protection électrique (PE) (ou une phase et la carcasse métallique du récepteur) devient très faible. C’est à dire lorsqu’une phase entre en contact avec un fil PE ou une masse métallique.</w:t>
      </w:r>
    </w:p>
    <w:p w:rsidR="009A56EB" w:rsidRDefault="009A56EB" w:rsidP="009A56EB">
      <w:pPr>
        <w:widowControl w:val="0"/>
        <w:autoSpaceDE w:val="0"/>
        <w:autoSpaceDN w:val="0"/>
        <w:adjustRightInd w:val="0"/>
        <w:spacing w:after="0" w:line="119"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rPr>
        <w:t xml:space="preserve">b)    </w:t>
      </w:r>
      <w:r>
        <w:rPr>
          <w:rFonts w:ascii="Calibri" w:hAnsi="Calibri" w:cs="Calibri"/>
          <w:b/>
          <w:bCs/>
          <w:u w:val="single"/>
        </w:rPr>
        <w:t>Introduction</w:t>
      </w:r>
    </w:p>
    <w:p w:rsidR="009A56EB" w:rsidRDefault="00B12213" w:rsidP="009A56EB">
      <w:pPr>
        <w:widowControl w:val="0"/>
        <w:autoSpaceDE w:val="0"/>
        <w:autoSpaceDN w:val="0"/>
        <w:adjustRightInd w:val="0"/>
        <w:spacing w:after="0" w:line="194" w:lineRule="exact"/>
        <w:rPr>
          <w:rFonts w:ascii="Times New Roman" w:hAnsi="Times New Roman" w:cs="Times New Roman"/>
          <w:sz w:val="24"/>
          <w:szCs w:val="24"/>
        </w:rPr>
      </w:pPr>
      <w:r w:rsidRPr="00B12213">
        <w:rPr>
          <w:noProof/>
        </w:rPr>
        <w:pict>
          <v:line id="_x0000_s1095" style="position:absolute;z-index:-251639296" from="53.75pt,.05pt" to="113.5pt,.05pt" o:allowincell="f" strokecolor="silver" strokeweight=".96pt"/>
        </w:pict>
      </w:r>
    </w:p>
    <w:p w:rsidR="009A56EB" w:rsidRPr="001D6FE6" w:rsidRDefault="009A56EB" w:rsidP="009A56EB">
      <w:pPr>
        <w:widowControl w:val="0"/>
        <w:overflowPunct w:val="0"/>
        <w:autoSpaceDE w:val="0"/>
        <w:autoSpaceDN w:val="0"/>
        <w:adjustRightInd w:val="0"/>
        <w:spacing w:after="0" w:line="207" w:lineRule="auto"/>
        <w:ind w:right="20"/>
        <w:rPr>
          <w:rFonts w:ascii="Times New Roman" w:hAnsi="Times New Roman" w:cs="Times New Roman"/>
          <w:sz w:val="24"/>
          <w:szCs w:val="24"/>
        </w:rPr>
      </w:pPr>
      <w:r w:rsidRPr="001D6FE6">
        <w:rPr>
          <w:rFonts w:ascii="Calibri" w:hAnsi="Calibri" w:cs="Calibri"/>
          <w:bCs/>
        </w:rPr>
        <w:t>Pour assurer le bon fonctionnement et une parfaite sécurité des appareils et installations électriques, tous les conducteurs sont isolés : gaine pour les câbles, vernis pour les bobinages.</w:t>
      </w:r>
    </w:p>
    <w:p w:rsidR="009A56EB" w:rsidRPr="001D6FE6" w:rsidRDefault="009A56EB" w:rsidP="009A56EB">
      <w:pPr>
        <w:widowControl w:val="0"/>
        <w:autoSpaceDE w:val="0"/>
        <w:autoSpaceDN w:val="0"/>
        <w:adjustRightInd w:val="0"/>
        <w:spacing w:after="0" w:line="72"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sidRPr="001D6FE6">
        <w:rPr>
          <w:rFonts w:ascii="Calibri" w:hAnsi="Calibri" w:cs="Calibri"/>
          <w:bCs/>
        </w:rPr>
        <w:t>Quand la qualité de ces isolements s’amoindrit, des courants de fuite peuvent circuler d’un conducteur à l’autre et, selon l’importance des défauts d’isolement (le pire défaut étant le court circuit), provoquer des dégâts plus ou moins graves.</w:t>
      </w:r>
    </w:p>
    <w:p w:rsidR="009A56EB" w:rsidRDefault="009A56EB" w:rsidP="009A56EB">
      <w:pPr>
        <w:widowControl w:val="0"/>
        <w:autoSpaceDE w:val="0"/>
        <w:autoSpaceDN w:val="0"/>
        <w:adjustRightInd w:val="0"/>
        <w:spacing w:after="0" w:line="340"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19" w:lineRule="auto"/>
        <w:ind w:right="20"/>
        <w:jc w:val="both"/>
        <w:rPr>
          <w:rFonts w:ascii="Times New Roman" w:hAnsi="Times New Roman" w:cs="Times New Roman"/>
          <w:sz w:val="24"/>
          <w:szCs w:val="24"/>
        </w:rPr>
      </w:pPr>
      <w:r w:rsidRPr="001D6FE6">
        <w:rPr>
          <w:rFonts w:ascii="Calibri" w:hAnsi="Calibri" w:cs="Calibri"/>
          <w:bCs/>
        </w:rPr>
        <w:t>Un matériel présentant un défaut d’isolement peut tomber en panne, brûler ou provoquer un défaut sur l’installation elle-même et par conséquent, déclencher des dispositifs de protection, c’est-à-dire la coupure de toute l’installation...</w:t>
      </w:r>
    </w:p>
    <w:p w:rsidR="009A56EB" w:rsidRPr="001D6FE6" w:rsidRDefault="009A56EB" w:rsidP="009A56EB">
      <w:pPr>
        <w:widowControl w:val="0"/>
        <w:autoSpaceDE w:val="0"/>
        <w:autoSpaceDN w:val="0"/>
        <w:adjustRightInd w:val="0"/>
        <w:spacing w:after="0" w:line="340"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sidRPr="001D6FE6">
        <w:rPr>
          <w:rFonts w:ascii="Calibri" w:hAnsi="Calibri" w:cs="Calibri"/>
          <w:bCs/>
        </w:rPr>
        <w:t>Pour prévenir et pouvoir se prémunir des risques liés à un isolement insuffisant ou à une dégradation du niveau de l’isolement, des mesures doivent être effectuées. Elles concernent aussi bien les matériels électriques que les installations sur lesquelles ils sont connectés.</w:t>
      </w:r>
    </w:p>
    <w:p w:rsidR="009A56EB" w:rsidRPr="001D6FE6" w:rsidRDefault="009A56EB" w:rsidP="009A56EB">
      <w:pPr>
        <w:widowControl w:val="0"/>
        <w:autoSpaceDE w:val="0"/>
        <w:autoSpaceDN w:val="0"/>
        <w:adjustRightInd w:val="0"/>
        <w:spacing w:after="0" w:line="73"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8" w:lineRule="auto"/>
        <w:ind w:right="20"/>
        <w:rPr>
          <w:rFonts w:ascii="Times New Roman" w:hAnsi="Times New Roman" w:cs="Times New Roman"/>
          <w:sz w:val="24"/>
          <w:szCs w:val="24"/>
        </w:rPr>
      </w:pPr>
      <w:r w:rsidRPr="001D6FE6">
        <w:rPr>
          <w:rFonts w:ascii="Calibri" w:hAnsi="Calibri" w:cs="Calibri"/>
          <w:bCs/>
        </w:rPr>
        <w:t>Ces mesures sont réalisées lors de la mise en route, sur des éléments neufs ou rénovés, puis périodiquement afin de juger de leur évolution dans le temps.</w:t>
      </w:r>
    </w:p>
    <w:p w:rsidR="009A56EB" w:rsidRPr="001D6FE6" w:rsidRDefault="009A56EB" w:rsidP="009A56EB">
      <w:pPr>
        <w:widowControl w:val="0"/>
        <w:autoSpaceDE w:val="0"/>
        <w:autoSpaceDN w:val="0"/>
        <w:adjustRightInd w:val="0"/>
        <w:spacing w:after="0" w:line="398"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rPr>
        <w:t xml:space="preserve">c)    </w:t>
      </w:r>
      <w:r>
        <w:rPr>
          <w:rFonts w:ascii="Calibri" w:hAnsi="Calibri" w:cs="Calibri"/>
          <w:b/>
          <w:bCs/>
          <w:u w:val="single"/>
        </w:rPr>
        <w:t>Isolement électrique</w:t>
      </w:r>
    </w:p>
    <w:p w:rsidR="009A56EB" w:rsidRDefault="00B12213" w:rsidP="009A56EB">
      <w:pPr>
        <w:widowControl w:val="0"/>
        <w:autoSpaceDE w:val="0"/>
        <w:autoSpaceDN w:val="0"/>
        <w:adjustRightInd w:val="0"/>
        <w:spacing w:after="0" w:line="192" w:lineRule="exact"/>
        <w:rPr>
          <w:rFonts w:ascii="Times New Roman" w:hAnsi="Times New Roman" w:cs="Times New Roman"/>
          <w:sz w:val="24"/>
          <w:szCs w:val="24"/>
        </w:rPr>
      </w:pPr>
      <w:r w:rsidRPr="00B12213">
        <w:rPr>
          <w:noProof/>
        </w:rPr>
        <w:pict>
          <v:line id="_x0000_s1096" style="position:absolute;z-index:-251638272" from="53.75pt,0" to="150.6pt,0" o:allowincell="f" strokecolor="silver" strokeweight=".33864mm"/>
        </w:pict>
      </w:r>
    </w:p>
    <w:p w:rsidR="009A56EB" w:rsidRPr="001D6FE6" w:rsidRDefault="009A56EB" w:rsidP="009A56EB">
      <w:pPr>
        <w:widowControl w:val="0"/>
        <w:overflowPunct w:val="0"/>
        <w:autoSpaceDE w:val="0"/>
        <w:autoSpaceDN w:val="0"/>
        <w:adjustRightInd w:val="0"/>
        <w:spacing w:after="0" w:line="218" w:lineRule="auto"/>
        <w:ind w:right="20"/>
        <w:jc w:val="both"/>
        <w:rPr>
          <w:rFonts w:ascii="Times New Roman" w:hAnsi="Times New Roman" w:cs="Times New Roman"/>
          <w:sz w:val="24"/>
          <w:szCs w:val="24"/>
        </w:rPr>
      </w:pPr>
      <w:r w:rsidRPr="001D6FE6">
        <w:rPr>
          <w:rFonts w:ascii="Calibri" w:hAnsi="Calibri" w:cs="Calibri"/>
          <w:bCs/>
        </w:rPr>
        <w:t>Une installation électrique, un équipement ou l'ensemble des deux doit avoir un bon isolement pour assurer la protection des personnes. L'assurance d'un bon niveau d'isolement permet de garantir une plus grande continuité de service.</w:t>
      </w:r>
    </w:p>
    <w:p w:rsidR="009A56EB" w:rsidRDefault="009A56EB" w:rsidP="00551364">
      <w:pPr>
        <w:widowControl w:val="0"/>
        <w:overflowPunct w:val="0"/>
        <w:autoSpaceDE w:val="0"/>
        <w:autoSpaceDN w:val="0"/>
        <w:adjustRightInd w:val="0"/>
        <w:spacing w:after="0" w:line="208" w:lineRule="auto"/>
        <w:ind w:right="20"/>
        <w:rPr>
          <w:rFonts w:ascii="Times New Roman" w:hAnsi="Times New Roman" w:cs="Times New Roman"/>
          <w:sz w:val="24"/>
          <w:szCs w:val="24"/>
        </w:rPr>
      </w:pPr>
      <w:r w:rsidRPr="001D6FE6">
        <w:rPr>
          <w:rFonts w:ascii="Calibri" w:hAnsi="Calibri" w:cs="Calibri"/>
          <w:bCs/>
        </w:rPr>
        <w:t>L'isolement se traduit par des mesures de résistance entre chaque conducteur actif et les masses métalliques, et entre conducteurs actifs (installation ou matériel hors tension).</w:t>
      </w:r>
    </w:p>
    <w:p w:rsidR="00A15763" w:rsidRDefault="00A15763" w:rsidP="009A56EB">
      <w:pPr>
        <w:widowControl w:val="0"/>
        <w:autoSpaceDE w:val="0"/>
        <w:autoSpaceDN w:val="0"/>
        <w:adjustRightInd w:val="0"/>
        <w:spacing w:after="0" w:line="114"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712"/>
        <w:rPr>
          <w:rFonts w:ascii="Times New Roman" w:hAnsi="Times New Roman" w:cs="Times New Roman"/>
          <w:sz w:val="24"/>
          <w:szCs w:val="24"/>
        </w:rPr>
      </w:pPr>
      <w:r>
        <w:rPr>
          <w:rFonts w:ascii="Calibri" w:hAnsi="Calibri" w:cs="Calibri"/>
          <w:b/>
          <w:bCs/>
        </w:rPr>
        <w:lastRenderedPageBreak/>
        <w:t xml:space="preserve">d)   </w:t>
      </w:r>
      <w:r>
        <w:rPr>
          <w:rFonts w:ascii="Calibri" w:hAnsi="Calibri" w:cs="Calibri"/>
          <w:b/>
          <w:bCs/>
          <w:u w:val="single"/>
        </w:rPr>
        <w:t>Principe de la mesure</w:t>
      </w:r>
    </w:p>
    <w:p w:rsidR="009A56EB" w:rsidRDefault="009A56EB" w:rsidP="009A56EB">
      <w:pPr>
        <w:widowControl w:val="0"/>
        <w:autoSpaceDE w:val="0"/>
        <w:autoSpaceDN w:val="0"/>
        <w:adjustRightInd w:val="0"/>
        <w:spacing w:after="0" w:line="192" w:lineRule="exact"/>
        <w:rPr>
          <w:rFonts w:ascii="Times New Roman" w:hAnsi="Times New Roman" w:cs="Times New Roman"/>
          <w:sz w:val="24"/>
          <w:szCs w:val="24"/>
        </w:rPr>
      </w:pPr>
    </w:p>
    <w:p w:rsidR="00DD1EA5" w:rsidRDefault="009A56EB" w:rsidP="009A56EB">
      <w:pPr>
        <w:widowControl w:val="0"/>
        <w:overflowPunct w:val="0"/>
        <w:autoSpaceDE w:val="0"/>
        <w:autoSpaceDN w:val="0"/>
        <w:adjustRightInd w:val="0"/>
        <w:spacing w:after="0" w:line="219" w:lineRule="auto"/>
        <w:ind w:left="12" w:right="240"/>
        <w:rPr>
          <w:rFonts w:ascii="Calibri" w:hAnsi="Calibri" w:cs="Calibri"/>
          <w:bCs/>
        </w:rPr>
      </w:pPr>
      <w:r w:rsidRPr="001D6FE6">
        <w:rPr>
          <w:rFonts w:ascii="Calibri" w:hAnsi="Calibri" w:cs="Calibri"/>
          <w:bCs/>
        </w:rPr>
        <w:t>On applique, grâce au contrôleur d'isolement ou mégohmmètre, une tension d’essai continue et on recueille la valeur de la résistance d’isolement. L’essai doit être réalisé sous une tension au moins égale à la tension du réseau alimentant la partie à contrôler. Les tensions d'essais en BT sont généralement de 500V.</w:t>
      </w:r>
    </w:p>
    <w:p w:rsidR="009A56EB" w:rsidRPr="001D6FE6" w:rsidRDefault="009A56EB" w:rsidP="009A56EB">
      <w:pPr>
        <w:widowControl w:val="0"/>
        <w:overflowPunct w:val="0"/>
        <w:autoSpaceDE w:val="0"/>
        <w:autoSpaceDN w:val="0"/>
        <w:adjustRightInd w:val="0"/>
        <w:spacing w:after="0" w:line="219" w:lineRule="auto"/>
        <w:ind w:left="12" w:right="240"/>
        <w:rPr>
          <w:rFonts w:ascii="Times New Roman" w:hAnsi="Times New Roman" w:cs="Times New Roman"/>
          <w:sz w:val="24"/>
          <w:szCs w:val="24"/>
        </w:rPr>
      </w:pPr>
    </w:p>
    <w:p w:rsidR="009A56EB" w:rsidRDefault="00B12213" w:rsidP="009A56EB">
      <w:pPr>
        <w:widowControl w:val="0"/>
        <w:autoSpaceDE w:val="0"/>
        <w:autoSpaceDN w:val="0"/>
        <w:adjustRightInd w:val="0"/>
        <w:spacing w:after="0" w:line="154" w:lineRule="exact"/>
        <w:rPr>
          <w:rFonts w:ascii="Times New Roman" w:hAnsi="Times New Roman" w:cs="Times New Roman"/>
          <w:sz w:val="24"/>
          <w:szCs w:val="24"/>
        </w:rPr>
      </w:pPr>
      <w:r w:rsidRPr="00B12213">
        <w:rPr>
          <w:noProof/>
        </w:rPr>
        <w:pict>
          <v:rect id="_x0000_s1099" style="position:absolute;margin-left:204pt;margin-top:9.05pt;width:107.9pt;height:17.05pt;z-index:-251636224" o:allowincell="f" fillcolor="#ccc" stroked="f"/>
        </w:pict>
      </w:r>
    </w:p>
    <w:p w:rsidR="009A56EB" w:rsidRDefault="009A56EB" w:rsidP="009A56EB">
      <w:pPr>
        <w:widowControl w:val="0"/>
        <w:autoSpaceDE w:val="0"/>
        <w:autoSpaceDN w:val="0"/>
        <w:adjustRightInd w:val="0"/>
        <w:spacing w:after="0" w:line="239" w:lineRule="auto"/>
        <w:ind w:left="4072"/>
        <w:rPr>
          <w:rFonts w:ascii="Times New Roman" w:hAnsi="Times New Roman" w:cs="Times New Roman"/>
          <w:sz w:val="24"/>
          <w:szCs w:val="24"/>
        </w:rPr>
      </w:pPr>
      <w:r>
        <w:rPr>
          <w:rFonts w:ascii="Calibri" w:hAnsi="Calibri" w:cs="Calibri"/>
          <w:b/>
          <w:bCs/>
          <w:sz w:val="28"/>
          <w:szCs w:val="28"/>
        </w:rPr>
        <w:t>M</w:t>
      </w:r>
      <w:r>
        <w:rPr>
          <w:rFonts w:ascii="Calibri" w:hAnsi="Calibri" w:cs="Calibri"/>
          <w:b/>
          <w:bCs/>
        </w:rPr>
        <w:t>ESURE D</w:t>
      </w:r>
      <w:r>
        <w:rPr>
          <w:rFonts w:ascii="Calibri" w:hAnsi="Calibri" w:cs="Calibri"/>
          <w:b/>
          <w:bCs/>
          <w:sz w:val="28"/>
          <w:szCs w:val="28"/>
        </w:rPr>
        <w:t>’</w:t>
      </w:r>
      <w:r>
        <w:rPr>
          <w:rFonts w:ascii="Calibri" w:hAnsi="Calibri" w:cs="Calibri"/>
          <w:b/>
          <w:bCs/>
        </w:rPr>
        <w:t>ISOLEMENT</w:t>
      </w:r>
    </w:p>
    <w:p w:rsidR="009A56EB" w:rsidRDefault="009A56EB" w:rsidP="009A56EB">
      <w:pPr>
        <w:widowControl w:val="0"/>
        <w:autoSpaceDE w:val="0"/>
        <w:autoSpaceDN w:val="0"/>
        <w:adjustRightInd w:val="0"/>
        <w:spacing w:after="0" w:line="209" w:lineRule="exact"/>
        <w:rPr>
          <w:rFonts w:ascii="Times New Roman" w:hAnsi="Times New Roman" w:cs="Times New Roman"/>
          <w:sz w:val="24"/>
          <w:szCs w:val="24"/>
        </w:rPr>
      </w:pPr>
    </w:p>
    <w:tbl>
      <w:tblPr>
        <w:tblW w:w="0" w:type="auto"/>
        <w:tblInd w:w="542" w:type="dxa"/>
        <w:tblLayout w:type="fixed"/>
        <w:tblCellMar>
          <w:left w:w="0" w:type="dxa"/>
          <w:right w:w="0" w:type="dxa"/>
        </w:tblCellMar>
        <w:tblLook w:val="0000"/>
      </w:tblPr>
      <w:tblGrid>
        <w:gridCol w:w="5500"/>
        <w:gridCol w:w="3920"/>
      </w:tblGrid>
      <w:tr w:rsidR="009A56EB" w:rsidTr="008B2F97">
        <w:trPr>
          <w:trHeight w:val="282"/>
        </w:trPr>
        <w:tc>
          <w:tcPr>
            <w:tcW w:w="5500" w:type="dxa"/>
            <w:tcBorders>
              <w:top w:val="single" w:sz="8" w:space="0" w:color="auto"/>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left="1920"/>
              <w:rPr>
                <w:rFonts w:ascii="Times New Roman" w:hAnsi="Times New Roman" w:cs="Times New Roman"/>
                <w:sz w:val="24"/>
                <w:szCs w:val="24"/>
              </w:rPr>
            </w:pPr>
            <w:r>
              <w:rPr>
                <w:rFonts w:ascii="Calibri" w:hAnsi="Calibri" w:cs="Calibri"/>
                <w:b/>
                <w:bCs/>
                <w:i/>
                <w:iCs/>
                <w:sz w:val="24"/>
                <w:szCs w:val="24"/>
              </w:rPr>
              <w:t>Appareil utilisé</w:t>
            </w:r>
          </w:p>
        </w:tc>
        <w:tc>
          <w:tcPr>
            <w:tcW w:w="392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60"/>
              <w:jc w:val="center"/>
              <w:rPr>
                <w:rFonts w:ascii="Times New Roman" w:hAnsi="Times New Roman" w:cs="Times New Roman"/>
                <w:sz w:val="24"/>
                <w:szCs w:val="24"/>
              </w:rPr>
            </w:pPr>
            <w:r>
              <w:rPr>
                <w:rFonts w:ascii="Calibri" w:hAnsi="Calibri" w:cs="Calibri"/>
                <w:b/>
                <w:bCs/>
                <w:i/>
                <w:iCs/>
                <w:sz w:val="24"/>
                <w:szCs w:val="24"/>
              </w:rPr>
              <w:t>Condition du test</w:t>
            </w:r>
          </w:p>
        </w:tc>
      </w:tr>
      <w:tr w:rsidR="009A56EB" w:rsidTr="008B2F97">
        <w:trPr>
          <w:trHeight w:val="481"/>
        </w:trPr>
        <w:tc>
          <w:tcPr>
            <w:tcW w:w="550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39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293"/>
        </w:trPr>
        <w:tc>
          <w:tcPr>
            <w:tcW w:w="550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7"/>
                <w:sz w:val="24"/>
                <w:szCs w:val="24"/>
              </w:rPr>
              <w:t>……………………………………………………………….</w:t>
            </w:r>
          </w:p>
        </w:tc>
        <w:tc>
          <w:tcPr>
            <w:tcW w:w="39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6"/>
                <w:sz w:val="24"/>
                <w:szCs w:val="24"/>
              </w:rPr>
              <w:t>…………………………………………………</w:t>
            </w:r>
          </w:p>
        </w:tc>
      </w:tr>
      <w:tr w:rsidR="009A56EB" w:rsidTr="008B2F97">
        <w:trPr>
          <w:trHeight w:val="216"/>
        </w:trPr>
        <w:tc>
          <w:tcPr>
            <w:tcW w:w="550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4"/>
                <w:szCs w:val="14"/>
              </w:rPr>
            </w:pPr>
          </w:p>
        </w:tc>
        <w:tc>
          <w:tcPr>
            <w:tcW w:w="39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4"/>
                <w:szCs w:val="14"/>
              </w:rPr>
            </w:pPr>
          </w:p>
        </w:tc>
      </w:tr>
    </w:tbl>
    <w:p w:rsidR="009A56EB" w:rsidRDefault="00B12213" w:rsidP="009A56EB">
      <w:pPr>
        <w:widowControl w:val="0"/>
        <w:autoSpaceDE w:val="0"/>
        <w:autoSpaceDN w:val="0"/>
        <w:adjustRightInd w:val="0"/>
        <w:spacing w:after="0" w:line="299" w:lineRule="exact"/>
        <w:rPr>
          <w:rFonts w:ascii="Times New Roman" w:hAnsi="Times New Roman" w:cs="Times New Roman"/>
          <w:sz w:val="24"/>
          <w:szCs w:val="24"/>
        </w:rPr>
      </w:pPr>
      <w:r w:rsidRPr="00B12213">
        <w:rPr>
          <w:noProof/>
        </w:rPr>
        <w:pict>
          <v:rect id="_x0000_s1100" style="position:absolute;margin-left:27pt;margin-top:-65.35pt;width:274.7pt;height:14.65pt;z-index:-251635200;mso-position-horizontal-relative:text;mso-position-vertical-relative:text" o:allowincell="f" fillcolor="#bfbfbf" stroked="f"/>
        </w:pict>
      </w:r>
      <w:r w:rsidRPr="00B12213">
        <w:rPr>
          <w:noProof/>
        </w:rPr>
        <w:pict>
          <v:rect id="_x0000_s1101" style="position:absolute;margin-left:122.4pt;margin-top:-65.35pt;width:75pt;height:14.65pt;z-index:-251634176;mso-position-horizontal-relative:text;mso-position-vertical-relative:text" o:allowincell="f" fillcolor="#ccc" stroked="f"/>
        </w:pict>
      </w:r>
      <w:r w:rsidRPr="00B12213">
        <w:rPr>
          <w:noProof/>
        </w:rPr>
        <w:pict>
          <v:rect id="_x0000_s1102" style="position:absolute;margin-left:302.15pt;margin-top:-65.35pt;width:195.35pt;height:14.65pt;z-index:-251633152;mso-position-horizontal-relative:text;mso-position-vertical-relative:text" o:allowincell="f" fillcolor="#bfbfbf" stroked="f"/>
        </w:pict>
      </w:r>
      <w:r w:rsidRPr="00B12213">
        <w:rPr>
          <w:noProof/>
        </w:rPr>
        <w:pict>
          <v:rect id="_x0000_s1103" style="position:absolute;margin-left:352.9pt;margin-top:-65.35pt;width:85pt;height:14.65pt;z-index:-251632128;mso-position-horizontal-relative:text;mso-position-vertical-relative:text" o:allowincell="f" fillcolor="#ccc" stroked="f"/>
        </w:pict>
      </w:r>
    </w:p>
    <w:tbl>
      <w:tblPr>
        <w:tblW w:w="0" w:type="auto"/>
        <w:tblInd w:w="542" w:type="dxa"/>
        <w:tblLayout w:type="fixed"/>
        <w:tblCellMar>
          <w:left w:w="0" w:type="dxa"/>
          <w:right w:w="0" w:type="dxa"/>
        </w:tblCellMar>
        <w:tblLook w:val="0000"/>
      </w:tblPr>
      <w:tblGrid>
        <w:gridCol w:w="3500"/>
        <w:gridCol w:w="1900"/>
        <w:gridCol w:w="4020"/>
        <w:gridCol w:w="30"/>
      </w:tblGrid>
      <w:tr w:rsidR="009A56EB" w:rsidTr="008B2F97">
        <w:trPr>
          <w:trHeight w:val="282"/>
        </w:trPr>
        <w:tc>
          <w:tcPr>
            <w:tcW w:w="3500" w:type="dxa"/>
            <w:tcBorders>
              <w:top w:val="single" w:sz="8" w:space="0" w:color="auto"/>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40"/>
              <w:jc w:val="center"/>
              <w:rPr>
                <w:rFonts w:ascii="Times New Roman" w:hAnsi="Times New Roman" w:cs="Times New Roman"/>
                <w:sz w:val="24"/>
                <w:szCs w:val="24"/>
              </w:rPr>
            </w:pPr>
            <w:r>
              <w:rPr>
                <w:rFonts w:ascii="Calibri" w:hAnsi="Calibri" w:cs="Calibri"/>
                <w:b/>
                <w:bCs/>
                <w:i/>
                <w:iCs/>
                <w:w w:val="99"/>
                <w:sz w:val="24"/>
                <w:szCs w:val="24"/>
              </w:rPr>
              <w:t>Valeur d’impédance</w:t>
            </w:r>
          </w:p>
        </w:tc>
        <w:tc>
          <w:tcPr>
            <w:tcW w:w="190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60"/>
              <w:jc w:val="center"/>
              <w:rPr>
                <w:rFonts w:ascii="Times New Roman" w:hAnsi="Times New Roman" w:cs="Times New Roman"/>
                <w:sz w:val="24"/>
                <w:szCs w:val="24"/>
              </w:rPr>
            </w:pPr>
            <w:r>
              <w:rPr>
                <w:rFonts w:ascii="Calibri" w:hAnsi="Calibri" w:cs="Calibri"/>
                <w:b/>
                <w:bCs/>
                <w:i/>
                <w:iCs/>
                <w:w w:val="97"/>
                <w:sz w:val="24"/>
                <w:szCs w:val="24"/>
              </w:rPr>
              <w:t>Etat</w:t>
            </w:r>
          </w:p>
        </w:tc>
        <w:tc>
          <w:tcPr>
            <w:tcW w:w="4020" w:type="dxa"/>
            <w:tcBorders>
              <w:top w:val="single" w:sz="8" w:space="0" w:color="auto"/>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75" w:lineRule="exact"/>
              <w:ind w:right="60"/>
              <w:jc w:val="center"/>
              <w:rPr>
                <w:rFonts w:ascii="Times New Roman" w:hAnsi="Times New Roman" w:cs="Times New Roman"/>
                <w:sz w:val="24"/>
                <w:szCs w:val="24"/>
              </w:rPr>
            </w:pPr>
            <w:r>
              <w:rPr>
                <w:rFonts w:ascii="Calibri" w:hAnsi="Calibri" w:cs="Calibri"/>
                <w:b/>
                <w:bCs/>
                <w:i/>
                <w:iCs/>
                <w:sz w:val="24"/>
                <w:szCs w:val="24"/>
              </w:rPr>
              <w:t>Résultats du test</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325"/>
        </w:trPr>
        <w:tc>
          <w:tcPr>
            <w:tcW w:w="350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Calibri" w:hAnsi="Calibri" w:cs="Calibri"/>
                <w:b/>
                <w:bCs/>
                <w:w w:val="97"/>
                <w:sz w:val="24"/>
                <w:szCs w:val="24"/>
              </w:rPr>
              <w:t>…………………………………………</w:t>
            </w:r>
          </w:p>
        </w:tc>
        <w:tc>
          <w:tcPr>
            <w:tcW w:w="1900" w:type="dxa"/>
            <w:vMerge w:val="restart"/>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40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46"/>
        </w:trPr>
        <w:tc>
          <w:tcPr>
            <w:tcW w:w="3500" w:type="dxa"/>
            <w:vMerge w:val="restart"/>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40"/>
              <w:jc w:val="center"/>
              <w:rPr>
                <w:rFonts w:ascii="Times New Roman" w:hAnsi="Times New Roman" w:cs="Times New Roman"/>
                <w:sz w:val="24"/>
                <w:szCs w:val="24"/>
              </w:rPr>
            </w:pPr>
            <w:r>
              <w:rPr>
                <w:rFonts w:ascii="Calibri" w:hAnsi="Calibri" w:cs="Calibri"/>
                <w:b/>
                <w:bCs/>
                <w:w w:val="97"/>
                <w:sz w:val="24"/>
                <w:szCs w:val="24"/>
              </w:rPr>
              <w:t>…………………………………………</w:t>
            </w:r>
          </w:p>
        </w:tc>
        <w:tc>
          <w:tcPr>
            <w:tcW w:w="1900" w:type="dxa"/>
            <w:vMerge/>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4020" w:type="dxa"/>
            <w:vMerge w:val="restart"/>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7"/>
                <w:sz w:val="24"/>
                <w:szCs w:val="24"/>
              </w:rPr>
              <w:t>…………………………………………………</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46"/>
        </w:trPr>
        <w:tc>
          <w:tcPr>
            <w:tcW w:w="3500" w:type="dxa"/>
            <w:vMerge/>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190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4020" w:type="dxa"/>
            <w:vMerge/>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58"/>
        </w:trPr>
        <w:tc>
          <w:tcPr>
            <w:tcW w:w="350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3"/>
                <w:szCs w:val="3"/>
              </w:rPr>
            </w:pPr>
          </w:p>
        </w:tc>
        <w:tc>
          <w:tcPr>
            <w:tcW w:w="190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3"/>
                <w:szCs w:val="3"/>
              </w:rPr>
            </w:pPr>
          </w:p>
        </w:tc>
        <w:tc>
          <w:tcPr>
            <w:tcW w:w="40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428"/>
        </w:trPr>
        <w:tc>
          <w:tcPr>
            <w:tcW w:w="3500" w:type="dxa"/>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Calibri" w:hAnsi="Calibri" w:cs="Calibri"/>
                <w:b/>
                <w:bCs/>
                <w:w w:val="97"/>
                <w:sz w:val="24"/>
                <w:szCs w:val="24"/>
              </w:rPr>
              <w:t>…………………………………………</w:t>
            </w:r>
          </w:p>
        </w:tc>
        <w:tc>
          <w:tcPr>
            <w:tcW w:w="1900" w:type="dxa"/>
            <w:vMerge w:val="restart"/>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6"/>
                <w:sz w:val="24"/>
                <w:szCs w:val="24"/>
              </w:rPr>
              <w:t>………………………</w:t>
            </w:r>
          </w:p>
        </w:tc>
        <w:tc>
          <w:tcPr>
            <w:tcW w:w="40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Calibri" w:hAnsi="Calibri" w:cs="Calibri"/>
                <w:b/>
                <w:bCs/>
                <w:w w:val="97"/>
                <w:sz w:val="24"/>
                <w:szCs w:val="24"/>
              </w:rPr>
              <w:t>…………………………………………………</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46"/>
        </w:trPr>
        <w:tc>
          <w:tcPr>
            <w:tcW w:w="3500" w:type="dxa"/>
            <w:vMerge w:val="restart"/>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40"/>
              <w:jc w:val="center"/>
              <w:rPr>
                <w:rFonts w:ascii="Times New Roman" w:hAnsi="Times New Roman" w:cs="Times New Roman"/>
                <w:sz w:val="24"/>
                <w:szCs w:val="24"/>
              </w:rPr>
            </w:pPr>
            <w:r>
              <w:rPr>
                <w:rFonts w:ascii="Calibri" w:hAnsi="Calibri" w:cs="Calibri"/>
                <w:b/>
                <w:bCs/>
                <w:w w:val="97"/>
                <w:sz w:val="24"/>
                <w:szCs w:val="24"/>
              </w:rPr>
              <w:t>…………………………………………</w:t>
            </w:r>
          </w:p>
        </w:tc>
        <w:tc>
          <w:tcPr>
            <w:tcW w:w="1900" w:type="dxa"/>
            <w:vMerge/>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4020" w:type="dxa"/>
            <w:vMerge w:val="restart"/>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92" w:lineRule="exact"/>
              <w:ind w:right="60"/>
              <w:jc w:val="center"/>
              <w:rPr>
                <w:rFonts w:ascii="Times New Roman" w:hAnsi="Times New Roman" w:cs="Times New Roman"/>
                <w:sz w:val="24"/>
                <w:szCs w:val="24"/>
              </w:rPr>
            </w:pPr>
            <w:r>
              <w:rPr>
                <w:rFonts w:ascii="Calibri" w:hAnsi="Calibri" w:cs="Calibri"/>
                <w:b/>
                <w:bCs/>
                <w:w w:val="97"/>
                <w:sz w:val="24"/>
                <w:szCs w:val="24"/>
              </w:rPr>
              <w:t>…………………………………………………</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46"/>
        </w:trPr>
        <w:tc>
          <w:tcPr>
            <w:tcW w:w="3500" w:type="dxa"/>
            <w:vMerge/>
            <w:tcBorders>
              <w:top w:val="nil"/>
              <w:left w:val="single" w:sz="8" w:space="0" w:color="auto"/>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190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4020" w:type="dxa"/>
            <w:vMerge/>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61"/>
        </w:trPr>
        <w:tc>
          <w:tcPr>
            <w:tcW w:w="3500" w:type="dxa"/>
            <w:tcBorders>
              <w:top w:val="nil"/>
              <w:left w:val="single" w:sz="8" w:space="0" w:color="auto"/>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1"/>
                <w:szCs w:val="11"/>
              </w:rPr>
            </w:pPr>
          </w:p>
        </w:tc>
        <w:tc>
          <w:tcPr>
            <w:tcW w:w="40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bl>
    <w:p w:rsidR="009A56EB" w:rsidRDefault="00B12213" w:rsidP="009A56EB">
      <w:pPr>
        <w:widowControl w:val="0"/>
        <w:autoSpaceDE w:val="0"/>
        <w:autoSpaceDN w:val="0"/>
        <w:adjustRightInd w:val="0"/>
        <w:spacing w:after="0" w:line="225" w:lineRule="exact"/>
        <w:rPr>
          <w:rFonts w:ascii="Times New Roman" w:hAnsi="Times New Roman" w:cs="Times New Roman"/>
          <w:sz w:val="24"/>
          <w:szCs w:val="24"/>
        </w:rPr>
      </w:pPr>
      <w:r w:rsidRPr="00B12213">
        <w:rPr>
          <w:noProof/>
        </w:rPr>
        <w:pict>
          <v:rect id="_x0000_s1104" style="position:absolute;margin-left:172.45pt;margin-top:12.6pt;width:170.85pt;height:17.05pt;z-index:-251631104;mso-position-horizontal-relative:text;mso-position-vertical-relative:text" o:allowincell="f" fillcolor="#ccc" stroked="f"/>
        </w:pict>
      </w:r>
      <w:r w:rsidRPr="00B12213">
        <w:rPr>
          <w:noProof/>
        </w:rPr>
        <w:pict>
          <v:rect id="_x0000_s1105" style="position:absolute;margin-left:27.1pt;margin-top:-94.75pt;width:174.6pt;height:14.65pt;z-index:-251630080;mso-position-horizontal-relative:text;mso-position-vertical-relative:text" o:allowincell="f" fillcolor="#bfbfbf" stroked="f"/>
        </w:pict>
      </w:r>
      <w:r w:rsidRPr="00B12213">
        <w:rPr>
          <w:noProof/>
        </w:rPr>
        <w:pict>
          <v:rect id="_x0000_s1106" style="position:absolute;margin-left:60.25pt;margin-top:-94.75pt;width:99.6pt;height:14.65pt;z-index:-251629056;mso-position-horizontal-relative:text;mso-position-vertical-relative:text" o:allowincell="f" fillcolor="#ccc" stroked="f"/>
        </w:pict>
      </w:r>
      <w:r w:rsidRPr="00B12213">
        <w:rPr>
          <w:noProof/>
        </w:rPr>
        <w:pict>
          <v:rect id="_x0000_s1107" style="position:absolute;margin-left:202.2pt;margin-top:-94.75pt;width:93.7pt;height:14.65pt;z-index:-251628032;mso-position-horizontal-relative:text;mso-position-vertical-relative:text" o:allowincell="f" fillcolor="#bfbfbf" stroked="f"/>
        </w:pict>
      </w:r>
      <w:r w:rsidRPr="00B12213">
        <w:rPr>
          <w:noProof/>
        </w:rPr>
        <w:pict>
          <v:rect id="_x0000_s1108" style="position:absolute;margin-left:234.35pt;margin-top:-94.75pt;width:20.55pt;height:14.65pt;z-index:-251627008;mso-position-horizontal-relative:text;mso-position-vertical-relative:text" o:allowincell="f" fillcolor="#ccc" stroked="f"/>
        </w:pict>
      </w:r>
      <w:r w:rsidRPr="00B12213">
        <w:rPr>
          <w:noProof/>
        </w:rPr>
        <w:pict>
          <v:rect id="_x0000_s1109" style="position:absolute;margin-left:296.4pt;margin-top:-94.75pt;width:201pt;height:14.65pt;z-index:-251625984;mso-position-horizontal-relative:text;mso-position-vertical-relative:text" o:allowincell="f" fillcolor="#bfbfbf" stroked="f"/>
        </w:pict>
      </w:r>
      <w:r w:rsidRPr="00B12213">
        <w:rPr>
          <w:noProof/>
        </w:rPr>
        <w:pict>
          <v:rect id="_x0000_s1110" style="position:absolute;margin-left:351pt;margin-top:-94.75pt;width:83.05pt;height:14.65pt;z-index:-251624960;mso-position-horizontal-relative:text;mso-position-vertical-relative:text" o:allowincell="f" fillcolor="#ccc" stroked="f"/>
        </w:pict>
      </w:r>
    </w:p>
    <w:p w:rsidR="009A56EB" w:rsidRDefault="009A56EB" w:rsidP="009A56EB">
      <w:pPr>
        <w:widowControl w:val="0"/>
        <w:autoSpaceDE w:val="0"/>
        <w:autoSpaceDN w:val="0"/>
        <w:adjustRightInd w:val="0"/>
        <w:spacing w:after="0" w:line="240" w:lineRule="auto"/>
        <w:ind w:left="3452"/>
        <w:rPr>
          <w:rFonts w:ascii="Times New Roman" w:hAnsi="Times New Roman" w:cs="Times New Roman"/>
          <w:sz w:val="24"/>
          <w:szCs w:val="24"/>
        </w:rPr>
      </w:pPr>
      <w:r>
        <w:rPr>
          <w:rFonts w:ascii="Calibri" w:hAnsi="Calibri" w:cs="Calibri"/>
          <w:b/>
          <w:bCs/>
          <w:sz w:val="28"/>
          <w:szCs w:val="28"/>
        </w:rPr>
        <w:t>B</w:t>
      </w:r>
      <w:r>
        <w:rPr>
          <w:rFonts w:ascii="Calibri" w:hAnsi="Calibri" w:cs="Calibri"/>
          <w:b/>
          <w:bCs/>
        </w:rPr>
        <w:t>RANCHEMENT DU MEGOHMMETRE</w:t>
      </w:r>
    </w:p>
    <w:p w:rsidR="009A56EB" w:rsidRDefault="00B12213" w:rsidP="009A56EB">
      <w:pPr>
        <w:widowControl w:val="0"/>
        <w:autoSpaceDE w:val="0"/>
        <w:autoSpaceDN w:val="0"/>
        <w:adjustRightInd w:val="0"/>
        <w:spacing w:after="0" w:line="212" w:lineRule="exact"/>
        <w:rPr>
          <w:rFonts w:ascii="Times New Roman" w:hAnsi="Times New Roman" w:cs="Times New Roman"/>
          <w:sz w:val="24"/>
          <w:szCs w:val="24"/>
        </w:rPr>
      </w:pPr>
      <w:r w:rsidRPr="00B12213">
        <w:rPr>
          <w:noProof/>
        </w:rPr>
        <w:pict>
          <v:line id="_x0000_s1111" style="position:absolute;z-index:-251623936" from="48pt,9.55pt" to="48pt,164.35pt" o:allowincell="f" strokeweight="1.5pt"/>
        </w:pict>
      </w:r>
      <w:r w:rsidRPr="00B12213">
        <w:rPr>
          <w:noProof/>
        </w:rPr>
        <w:pict>
          <v:line id="_x0000_s1112" style="position:absolute;z-index:-251622912" from="472.4pt,9.55pt" to="472.4pt,164.35pt" o:allowincell="f" strokeweight="1.5pt"/>
        </w:pict>
      </w:r>
      <w:r w:rsidRPr="00B12213">
        <w:rPr>
          <w:noProof/>
        </w:rPr>
        <w:pict>
          <v:line id="_x0000_s1113" style="position:absolute;z-index:-251621888" from="48pt,9.55pt" to="472.4pt,9.55pt" o:allowincell="f" strokeweight="1.5pt"/>
        </w:pict>
      </w:r>
      <w:r w:rsidRPr="00B12213">
        <w:rPr>
          <w:noProof/>
        </w:rPr>
        <w:pict>
          <v:line id="_x0000_s1114" style="position:absolute;z-index:-251620864" from="48pt,164.35pt" to="472.4pt,164.35pt" o:allowincell="f" strokeweight="1.5pt"/>
        </w:pict>
      </w:r>
    </w:p>
    <w:tbl>
      <w:tblPr>
        <w:tblW w:w="0" w:type="auto"/>
        <w:tblInd w:w="3252" w:type="dxa"/>
        <w:tblLayout w:type="fixed"/>
        <w:tblCellMar>
          <w:left w:w="0" w:type="dxa"/>
          <w:right w:w="0" w:type="dxa"/>
        </w:tblCellMar>
        <w:tblLook w:val="0000"/>
      </w:tblPr>
      <w:tblGrid>
        <w:gridCol w:w="340"/>
        <w:gridCol w:w="480"/>
        <w:gridCol w:w="2600"/>
        <w:gridCol w:w="1180"/>
        <w:gridCol w:w="40"/>
        <w:gridCol w:w="30"/>
      </w:tblGrid>
      <w:tr w:rsidR="009A56EB" w:rsidTr="008B2F97">
        <w:trPr>
          <w:trHeight w:val="244"/>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L1</w:t>
            </w: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b/>
                <w:bCs/>
                <w:sz w:val="20"/>
                <w:szCs w:val="20"/>
              </w:rPr>
              <w:t>L2</w:t>
            </w:r>
          </w:p>
        </w:tc>
        <w:tc>
          <w:tcPr>
            <w:tcW w:w="26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20"/>
                <w:szCs w:val="20"/>
              </w:rPr>
              <w:t>L3</w:t>
            </w:r>
          </w:p>
        </w:tc>
        <w:tc>
          <w:tcPr>
            <w:tcW w:w="1200" w:type="dxa"/>
            <w:gridSpan w:val="2"/>
            <w:vMerge w:val="restart"/>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w w:val="98"/>
                <w:sz w:val="20"/>
                <w:szCs w:val="20"/>
              </w:rPr>
              <w:t>Appuyer</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122"/>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8"/>
                <w:szCs w:val="8"/>
              </w:rPr>
            </w:pPr>
          </w:p>
        </w:tc>
        <w:tc>
          <w:tcPr>
            <w:tcW w:w="26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8"/>
                <w:szCs w:val="8"/>
              </w:rPr>
            </w:pPr>
          </w:p>
        </w:tc>
        <w:tc>
          <w:tcPr>
            <w:tcW w:w="1200" w:type="dxa"/>
            <w:gridSpan w:val="2"/>
            <w:vMerge/>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245"/>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6"/>
                <w:szCs w:val="16"/>
              </w:rPr>
            </w:pP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6"/>
                <w:szCs w:val="16"/>
              </w:rPr>
            </w:pPr>
          </w:p>
        </w:tc>
        <w:tc>
          <w:tcPr>
            <w:tcW w:w="26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6"/>
                <w:szCs w:val="16"/>
              </w:rPr>
            </w:pPr>
          </w:p>
        </w:tc>
        <w:tc>
          <w:tcPr>
            <w:tcW w:w="1200" w:type="dxa"/>
            <w:gridSpan w:val="2"/>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b/>
                <w:bCs/>
                <w:sz w:val="20"/>
                <w:szCs w:val="20"/>
              </w:rPr>
              <w:t>sur le</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260"/>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7"/>
                <w:szCs w:val="17"/>
              </w:rPr>
            </w:pPr>
          </w:p>
        </w:tc>
        <w:tc>
          <w:tcPr>
            <w:tcW w:w="260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17"/>
                <w:szCs w:val="17"/>
              </w:rPr>
            </w:pPr>
          </w:p>
        </w:tc>
        <w:tc>
          <w:tcPr>
            <w:tcW w:w="1200" w:type="dxa"/>
            <w:gridSpan w:val="2"/>
            <w:tcBorders>
              <w:top w:val="nil"/>
              <w:left w:val="nil"/>
              <w:bottom w:val="single" w:sz="8" w:space="0" w:color="auto"/>
              <w:right w:val="nil"/>
            </w:tcBorders>
            <w:vAlign w:val="bottom"/>
          </w:tcPr>
          <w:p w:rsidR="009A56EB" w:rsidRDefault="009A56EB" w:rsidP="008B2F9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8"/>
                <w:sz w:val="20"/>
                <w:szCs w:val="20"/>
              </w:rPr>
              <w:t>bouton</w:t>
            </w: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294"/>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0"/>
                <w:szCs w:val="20"/>
              </w:rPr>
            </w:pPr>
          </w:p>
        </w:tc>
        <w:tc>
          <w:tcPr>
            <w:tcW w:w="260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4"/>
                <w:szCs w:val="24"/>
              </w:rPr>
              <w:t>TEST</w:t>
            </w:r>
          </w:p>
        </w:tc>
        <w:tc>
          <w:tcPr>
            <w:tcW w:w="2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r w:rsidR="009A56EB" w:rsidTr="008B2F97">
        <w:trPr>
          <w:trHeight w:val="39"/>
        </w:trPr>
        <w:tc>
          <w:tcPr>
            <w:tcW w:w="34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c>
          <w:tcPr>
            <w:tcW w:w="2600" w:type="dxa"/>
            <w:tcBorders>
              <w:top w:val="nil"/>
              <w:left w:val="nil"/>
              <w:bottom w:val="nil"/>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single" w:sz="8" w:space="0" w:color="auto"/>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9A56EB" w:rsidRDefault="009A56EB" w:rsidP="008B2F97">
            <w:pPr>
              <w:widowControl w:val="0"/>
              <w:autoSpaceDE w:val="0"/>
              <w:autoSpaceDN w:val="0"/>
              <w:adjustRightInd w:val="0"/>
              <w:spacing w:after="0" w:line="240" w:lineRule="auto"/>
              <w:rPr>
                <w:rFonts w:ascii="Times New Roman" w:hAnsi="Times New Roman" w:cs="Times New Roman"/>
                <w:sz w:val="2"/>
                <w:szCs w:val="2"/>
              </w:rPr>
            </w:pPr>
          </w:p>
        </w:tc>
      </w:tr>
    </w:tbl>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drawing>
          <wp:anchor distT="0" distB="0" distL="114300" distR="114300" simplePos="0" relativeHeight="251623936" behindDoc="1" locked="0" layoutInCell="0" allowOverlap="1">
            <wp:simplePos x="0" y="0"/>
            <wp:positionH relativeFrom="column">
              <wp:posOffset>1539240</wp:posOffset>
            </wp:positionH>
            <wp:positionV relativeFrom="paragraph">
              <wp:posOffset>-668655</wp:posOffset>
            </wp:positionV>
            <wp:extent cx="3444240" cy="1688465"/>
            <wp:effectExtent l="1905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clrChange>
                        <a:clrFrom>
                          <a:srgbClr val="000000"/>
                        </a:clrFrom>
                        <a:clrTo>
                          <a:srgbClr val="000000">
                            <a:alpha val="0"/>
                          </a:srgbClr>
                        </a:clrTo>
                      </a:clrChange>
                    </a:blip>
                    <a:srcRect/>
                    <a:stretch>
                      <a:fillRect/>
                    </a:stretch>
                  </pic:blipFill>
                  <pic:spPr bwMode="auto">
                    <a:xfrm>
                      <a:off x="0" y="0"/>
                      <a:ext cx="3444240" cy="1688465"/>
                    </a:xfrm>
                    <a:prstGeom prst="rect">
                      <a:avLst/>
                    </a:prstGeom>
                    <a:noFill/>
                  </pic:spPr>
                </pic:pic>
              </a:graphicData>
            </a:graphic>
          </wp:anchor>
        </w:drawing>
      </w:r>
      <w:r>
        <w:rPr>
          <w:noProof/>
          <w:lang w:eastAsia="fr-FR"/>
        </w:rPr>
        <w:drawing>
          <wp:anchor distT="0" distB="0" distL="114300" distR="114300" simplePos="0" relativeHeight="251624960" behindDoc="1" locked="0" layoutInCell="0" allowOverlap="1">
            <wp:simplePos x="0" y="0"/>
            <wp:positionH relativeFrom="column">
              <wp:posOffset>1539240</wp:posOffset>
            </wp:positionH>
            <wp:positionV relativeFrom="paragraph">
              <wp:posOffset>-668655</wp:posOffset>
            </wp:positionV>
            <wp:extent cx="3444240" cy="1688465"/>
            <wp:effectExtent l="0" t="0" r="381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3444240" cy="1688465"/>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61"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ind w:left="12"/>
        <w:rPr>
          <w:rFonts w:ascii="Times New Roman" w:hAnsi="Times New Roman" w:cs="Times New Roman"/>
          <w:sz w:val="24"/>
          <w:szCs w:val="24"/>
        </w:rPr>
      </w:pPr>
      <w:r>
        <w:rPr>
          <w:rFonts w:ascii="Calibri" w:hAnsi="Calibri" w:cs="Calibri"/>
          <w:b/>
          <w:bCs/>
          <w:sz w:val="24"/>
          <w:szCs w:val="24"/>
          <w:u w:val="single"/>
        </w:rPr>
        <w:t>Remarque :</w:t>
      </w:r>
    </w:p>
    <w:p w:rsidR="009A56EB" w:rsidRDefault="009A56EB" w:rsidP="009A56EB">
      <w:pPr>
        <w:widowControl w:val="0"/>
        <w:autoSpaceDE w:val="0"/>
        <w:autoSpaceDN w:val="0"/>
        <w:adjustRightInd w:val="0"/>
        <w:spacing w:after="0" w:line="71" w:lineRule="exact"/>
        <w:rPr>
          <w:rFonts w:ascii="Times New Roman" w:hAnsi="Times New Roman" w:cs="Times New Roman"/>
          <w:sz w:val="24"/>
          <w:szCs w:val="24"/>
        </w:rPr>
      </w:pPr>
    </w:p>
    <w:p w:rsidR="009A56EB" w:rsidRPr="001D6FE6" w:rsidRDefault="009A56EB" w:rsidP="001D6FE6">
      <w:pPr>
        <w:widowControl w:val="0"/>
        <w:numPr>
          <w:ilvl w:val="0"/>
          <w:numId w:val="5"/>
        </w:numPr>
        <w:overflowPunct w:val="0"/>
        <w:autoSpaceDE w:val="0"/>
        <w:autoSpaceDN w:val="0"/>
        <w:adjustRightInd w:val="0"/>
        <w:spacing w:after="0" w:line="198" w:lineRule="auto"/>
        <w:jc w:val="both"/>
        <w:rPr>
          <w:rFonts w:ascii="Arial" w:hAnsi="Arial" w:cs="Arial"/>
          <w:bCs/>
        </w:rPr>
      </w:pPr>
      <w:r w:rsidRPr="001D6FE6">
        <w:rPr>
          <w:rFonts w:ascii="Calibri" w:hAnsi="Calibri" w:cs="Calibri"/>
          <w:bCs/>
        </w:rPr>
        <w:t xml:space="preserve">L'ohmmètre ne permet pas de réaliser des contrôles d'isolement car la tension de mesure est trop faible et ne donne pas une valeur significative. </w:t>
      </w:r>
    </w:p>
    <w:p w:rsidR="009A56EB" w:rsidRPr="001D6FE6" w:rsidRDefault="009A56EB" w:rsidP="009A56EB">
      <w:pPr>
        <w:widowControl w:val="0"/>
        <w:autoSpaceDE w:val="0"/>
        <w:autoSpaceDN w:val="0"/>
        <w:adjustRightInd w:val="0"/>
        <w:spacing w:after="0" w:line="68" w:lineRule="exact"/>
        <w:rPr>
          <w:rFonts w:ascii="Arial" w:hAnsi="Arial" w:cs="Arial"/>
          <w:bCs/>
        </w:rPr>
      </w:pPr>
    </w:p>
    <w:p w:rsidR="009A56EB" w:rsidRPr="001D6FE6" w:rsidRDefault="009A56EB" w:rsidP="001D6FE6">
      <w:pPr>
        <w:widowControl w:val="0"/>
        <w:numPr>
          <w:ilvl w:val="0"/>
          <w:numId w:val="5"/>
        </w:numPr>
        <w:overflowPunct w:val="0"/>
        <w:autoSpaceDE w:val="0"/>
        <w:autoSpaceDN w:val="0"/>
        <w:adjustRightInd w:val="0"/>
        <w:spacing w:after="0" w:line="199" w:lineRule="auto"/>
        <w:jc w:val="both"/>
        <w:rPr>
          <w:rFonts w:ascii="Arial" w:hAnsi="Arial" w:cs="Arial"/>
          <w:bCs/>
        </w:rPr>
      </w:pPr>
      <w:r w:rsidRPr="001D6FE6">
        <w:rPr>
          <w:rFonts w:ascii="Calibri" w:hAnsi="Calibri" w:cs="Calibri"/>
          <w:bCs/>
        </w:rPr>
        <w:t xml:space="preserve">Le mégohmmètre délivre une tension de 500V à 1000V et peut détruire une partie de l'appareillage, en particulier les systèmes électroniques. Dans ce cas, on doit débrancher ces appareils et les tester séparément. </w:t>
      </w:r>
    </w:p>
    <w:p w:rsidR="009A56EB" w:rsidRPr="001D6FE6" w:rsidRDefault="009A56EB" w:rsidP="009A56EB">
      <w:pPr>
        <w:widowControl w:val="0"/>
        <w:autoSpaceDE w:val="0"/>
        <w:autoSpaceDN w:val="0"/>
        <w:adjustRightInd w:val="0"/>
        <w:spacing w:after="0" w:line="72" w:lineRule="exact"/>
        <w:rPr>
          <w:rFonts w:ascii="Arial" w:hAnsi="Arial" w:cs="Arial"/>
          <w:bCs/>
        </w:rPr>
      </w:pPr>
    </w:p>
    <w:p w:rsidR="009A56EB" w:rsidRDefault="009A56EB" w:rsidP="00551364">
      <w:pPr>
        <w:widowControl w:val="0"/>
        <w:numPr>
          <w:ilvl w:val="0"/>
          <w:numId w:val="5"/>
        </w:numPr>
        <w:overflowPunct w:val="0"/>
        <w:autoSpaceDE w:val="0"/>
        <w:autoSpaceDN w:val="0"/>
        <w:adjustRightInd w:val="0"/>
        <w:spacing w:after="0" w:line="207" w:lineRule="auto"/>
        <w:jc w:val="both"/>
        <w:rPr>
          <w:rFonts w:ascii="Arial" w:hAnsi="Arial" w:cs="Arial"/>
          <w:bCs/>
        </w:rPr>
      </w:pPr>
      <w:r w:rsidRPr="001D6FE6">
        <w:rPr>
          <w:rFonts w:ascii="Calibri" w:hAnsi="Calibri" w:cs="Calibri"/>
          <w:bCs/>
        </w:rPr>
        <w:t xml:space="preserve">Lors de la mesure d’un isolement par rapport à la terre, il est conseillé de placer le pôle positif de la tension d’essai sur la terre, pour éviter des problèmes de polarisation de la terre lorsque l’on procède à des essais multiples. </w:t>
      </w:r>
    </w:p>
    <w:p w:rsidR="00551364" w:rsidRPr="00551364" w:rsidRDefault="00551364" w:rsidP="004413F3">
      <w:pPr>
        <w:widowControl w:val="0"/>
        <w:overflowPunct w:val="0"/>
        <w:autoSpaceDE w:val="0"/>
        <w:autoSpaceDN w:val="0"/>
        <w:adjustRightInd w:val="0"/>
        <w:spacing w:after="0" w:line="207" w:lineRule="auto"/>
        <w:jc w:val="both"/>
        <w:rPr>
          <w:rFonts w:ascii="Arial" w:hAnsi="Arial" w:cs="Arial"/>
          <w:bCs/>
        </w:rPr>
      </w:pPr>
    </w:p>
    <w:p w:rsidR="009A56EB" w:rsidRDefault="00B12213" w:rsidP="009A56EB">
      <w:pPr>
        <w:widowControl w:val="0"/>
        <w:autoSpaceDE w:val="0"/>
        <w:autoSpaceDN w:val="0"/>
        <w:adjustRightInd w:val="0"/>
        <w:spacing w:after="0" w:line="239" w:lineRule="auto"/>
        <w:ind w:left="2652"/>
        <w:rPr>
          <w:rFonts w:ascii="Times New Roman" w:hAnsi="Times New Roman" w:cs="Times New Roman"/>
          <w:sz w:val="24"/>
          <w:szCs w:val="24"/>
        </w:rPr>
      </w:pPr>
      <w:r w:rsidRPr="00B12213">
        <w:rPr>
          <w:noProof/>
        </w:rPr>
        <w:lastRenderedPageBreak/>
        <w:pict>
          <v:rect id="_x0000_s1117" style="position:absolute;left:0;text-align:left;margin-left:132.6pt;margin-top:1.6pt;width:249.6pt;height:17pt;z-index:-251619840" o:allowincell="f" fillcolor="#ccc" stroked="f"/>
        </w:pict>
      </w:r>
      <w:r w:rsidR="009A56EB">
        <w:rPr>
          <w:rFonts w:ascii="Calibri" w:hAnsi="Calibri" w:cs="Calibri"/>
          <w:b/>
          <w:bCs/>
          <w:sz w:val="28"/>
          <w:szCs w:val="28"/>
        </w:rPr>
        <w:t>V</w:t>
      </w:r>
      <w:r w:rsidR="009A56EB">
        <w:rPr>
          <w:rFonts w:ascii="Calibri" w:hAnsi="Calibri" w:cs="Calibri"/>
          <w:b/>
          <w:bCs/>
        </w:rPr>
        <w:t>ALEURS MINIMALES DES RESISTANCES D</w:t>
      </w:r>
      <w:r w:rsidR="009A56EB">
        <w:rPr>
          <w:rFonts w:ascii="Calibri" w:hAnsi="Calibri" w:cs="Calibri"/>
          <w:b/>
          <w:bCs/>
          <w:sz w:val="28"/>
          <w:szCs w:val="28"/>
        </w:rPr>
        <w:t>’</w:t>
      </w:r>
      <w:r w:rsidR="009A56EB">
        <w:rPr>
          <w:rFonts w:ascii="Calibri" w:hAnsi="Calibri" w:cs="Calibri"/>
          <w:b/>
          <w:bCs/>
        </w:rPr>
        <w:t>ISOLEMENT</w:t>
      </w:r>
    </w:p>
    <w:p w:rsidR="009A56EB" w:rsidRDefault="009A56EB" w:rsidP="009A56EB">
      <w:pPr>
        <w:widowControl w:val="0"/>
        <w:autoSpaceDE w:val="0"/>
        <w:autoSpaceDN w:val="0"/>
        <w:adjustRightInd w:val="0"/>
        <w:spacing w:after="0" w:line="74"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8" w:lineRule="auto"/>
        <w:ind w:left="12"/>
        <w:rPr>
          <w:rFonts w:ascii="Times New Roman" w:hAnsi="Times New Roman" w:cs="Times New Roman"/>
          <w:sz w:val="24"/>
          <w:szCs w:val="24"/>
        </w:rPr>
      </w:pPr>
      <w:r w:rsidRPr="001D6FE6">
        <w:rPr>
          <w:rFonts w:ascii="Calibri" w:hAnsi="Calibri" w:cs="Calibri"/>
          <w:bCs/>
        </w:rPr>
        <w:t>Les valeurs minimales des résistances d’isolement sont définies selon la tension nominale du circuit testé et correspondent aux prescriptions de la norme NF C 15-100.</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drawing>
          <wp:anchor distT="0" distB="0" distL="114300" distR="114300" simplePos="0" relativeHeight="251625984" behindDoc="1" locked="0" layoutInCell="0" allowOverlap="1">
            <wp:simplePos x="0" y="0"/>
            <wp:positionH relativeFrom="column">
              <wp:posOffset>1296670</wp:posOffset>
            </wp:positionH>
            <wp:positionV relativeFrom="paragraph">
              <wp:posOffset>16510</wp:posOffset>
            </wp:positionV>
            <wp:extent cx="4067810" cy="1170305"/>
            <wp:effectExtent l="19050" t="0" r="889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a:stretch>
                      <a:fillRect/>
                    </a:stretch>
                  </pic:blipFill>
                  <pic:spPr bwMode="auto">
                    <a:xfrm>
                      <a:off x="0" y="0"/>
                      <a:ext cx="4067810" cy="1170305"/>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tabs>
          <w:tab w:val="left" w:pos="4040"/>
          <w:tab w:val="right" w:pos="10460"/>
        </w:tabs>
        <w:autoSpaceDE w:val="0"/>
        <w:autoSpaceDN w:val="0"/>
        <w:adjustRightInd w:val="0"/>
        <w:spacing w:after="0" w:line="240" w:lineRule="auto"/>
        <w:rPr>
          <w:rFonts w:ascii="Times New Roman" w:hAnsi="Times New Roman" w:cs="Times New Roman"/>
          <w:sz w:val="24"/>
          <w:szCs w:val="24"/>
        </w:rPr>
      </w:pPr>
    </w:p>
    <w:p w:rsidR="009A56EB" w:rsidRDefault="009A56EB" w:rsidP="009A56EB">
      <w:pPr>
        <w:widowControl w:val="0"/>
        <w:autoSpaceDE w:val="0"/>
        <w:autoSpaceDN w:val="0"/>
        <w:adjustRightInd w:val="0"/>
        <w:spacing w:after="0" w:line="114"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ind w:left="700"/>
        <w:rPr>
          <w:rFonts w:ascii="Times New Roman" w:hAnsi="Times New Roman" w:cs="Times New Roman"/>
          <w:sz w:val="24"/>
          <w:szCs w:val="24"/>
        </w:rPr>
      </w:pPr>
      <w:r>
        <w:rPr>
          <w:rFonts w:ascii="Calibri" w:hAnsi="Calibri" w:cs="Calibri"/>
          <w:b/>
          <w:bCs/>
        </w:rPr>
        <w:t xml:space="preserve">e)    </w:t>
      </w:r>
      <w:r>
        <w:rPr>
          <w:rFonts w:ascii="Calibri" w:hAnsi="Calibri" w:cs="Calibri"/>
          <w:b/>
          <w:bCs/>
          <w:u w:val="single"/>
        </w:rPr>
        <w:t>Mesure d’isolement sur des installations électriques</w:t>
      </w:r>
    </w:p>
    <w:p w:rsidR="009A56EB" w:rsidRDefault="00B12213" w:rsidP="009A56EB">
      <w:pPr>
        <w:widowControl w:val="0"/>
        <w:autoSpaceDE w:val="0"/>
        <w:autoSpaceDN w:val="0"/>
        <w:adjustRightInd w:val="0"/>
        <w:spacing w:after="0" w:line="192" w:lineRule="exact"/>
        <w:rPr>
          <w:rFonts w:ascii="Times New Roman" w:hAnsi="Times New Roman" w:cs="Times New Roman"/>
          <w:sz w:val="24"/>
          <w:szCs w:val="24"/>
        </w:rPr>
      </w:pPr>
      <w:r w:rsidRPr="00B12213">
        <w:rPr>
          <w:noProof/>
        </w:rPr>
        <w:pict>
          <v:line id="_x0000_s1119" style="position:absolute;z-index:-251618816" from="53.75pt,.05pt" to="294.1pt,.05pt" o:allowincell="f" strokecolor="silver" strokeweight=".96pt"/>
        </w:pict>
      </w:r>
    </w:p>
    <w:p w:rsidR="009A56EB" w:rsidRPr="001D6FE6" w:rsidRDefault="009A56EB" w:rsidP="001D6FE6">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1D6FE6">
        <w:rPr>
          <w:rFonts w:ascii="Calibri" w:hAnsi="Calibri" w:cs="Calibri"/>
          <w:bCs/>
        </w:rPr>
        <w:t>Avant la mise en service, récepteurs débranchés, entre chaque conducteur actif (conducteurs de phase et du neutre) pour vérifier qu’aucun d’entre eux n’a subi de dommage mécanique lors de l’installation.</w:t>
      </w:r>
    </w:p>
    <w:p w:rsidR="009A56EB" w:rsidRPr="001D6FE6" w:rsidRDefault="009A56EB" w:rsidP="001D6FE6">
      <w:pPr>
        <w:widowControl w:val="0"/>
        <w:autoSpaceDE w:val="0"/>
        <w:autoSpaceDN w:val="0"/>
        <w:adjustRightInd w:val="0"/>
        <w:spacing w:after="0" w:line="200" w:lineRule="exact"/>
        <w:jc w:val="both"/>
        <w:rPr>
          <w:rFonts w:ascii="Times New Roman" w:hAnsi="Times New Roman" w:cs="Times New Roman"/>
          <w:sz w:val="24"/>
          <w:szCs w:val="24"/>
        </w:rPr>
      </w:pPr>
      <w:r w:rsidRPr="001D6FE6">
        <w:rPr>
          <w:noProof/>
          <w:lang w:eastAsia="fr-FR"/>
        </w:rPr>
        <w:drawing>
          <wp:anchor distT="0" distB="0" distL="114300" distR="114300" simplePos="0" relativeHeight="251627008" behindDoc="1" locked="0" layoutInCell="0" allowOverlap="1">
            <wp:simplePos x="0" y="0"/>
            <wp:positionH relativeFrom="column">
              <wp:posOffset>1814168</wp:posOffset>
            </wp:positionH>
            <wp:positionV relativeFrom="paragraph">
              <wp:posOffset>13970</wp:posOffset>
            </wp:positionV>
            <wp:extent cx="2723515" cy="1390650"/>
            <wp:effectExtent l="19050" t="0" r="63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srcRect/>
                    <a:stretch>
                      <a:fillRect/>
                    </a:stretch>
                  </pic:blipFill>
                  <pic:spPr bwMode="auto">
                    <a:xfrm>
                      <a:off x="0" y="0"/>
                      <a:ext cx="2723515" cy="1390650"/>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65"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7" w:lineRule="auto"/>
        <w:rPr>
          <w:rFonts w:ascii="Times New Roman" w:hAnsi="Times New Roman" w:cs="Times New Roman"/>
          <w:sz w:val="24"/>
          <w:szCs w:val="24"/>
        </w:rPr>
      </w:pPr>
      <w:r w:rsidRPr="001D6FE6">
        <w:rPr>
          <w:rFonts w:ascii="Calibri" w:hAnsi="Calibri" w:cs="Calibri"/>
          <w:bCs/>
        </w:rPr>
        <w:t>Avant la mise en service, conducteurs actifs reliés entre eux, récepteurs branchés, pour vérifier l’isolement de tous les conducteurs par rapport à la terre.</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drawing>
          <wp:anchor distT="0" distB="0" distL="114300" distR="114300" simplePos="0" relativeHeight="251628032" behindDoc="1" locked="0" layoutInCell="0" allowOverlap="1">
            <wp:simplePos x="0" y="0"/>
            <wp:positionH relativeFrom="column">
              <wp:posOffset>1852930</wp:posOffset>
            </wp:positionH>
            <wp:positionV relativeFrom="paragraph">
              <wp:posOffset>15240</wp:posOffset>
            </wp:positionV>
            <wp:extent cx="2683510" cy="1485900"/>
            <wp:effectExtent l="19050" t="0" r="254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a:stretch>
                      <a:fillRect/>
                    </a:stretch>
                  </pic:blipFill>
                  <pic:spPr bwMode="auto">
                    <a:xfrm>
                      <a:off x="0" y="0"/>
                      <a:ext cx="2683510" cy="1485900"/>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6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rPr>
      </w:pPr>
      <w:r>
        <w:rPr>
          <w:rFonts w:ascii="Calibri" w:hAnsi="Calibri" w:cs="Calibri"/>
          <w:b/>
          <w:bCs/>
        </w:rPr>
        <w:t xml:space="preserve">f)    </w:t>
      </w:r>
      <w:r>
        <w:rPr>
          <w:rFonts w:ascii="Calibri" w:hAnsi="Calibri" w:cs="Calibri"/>
          <w:b/>
          <w:bCs/>
          <w:u w:val="single"/>
        </w:rPr>
        <w:t>Mesure d’isolement d’une machine tournante</w:t>
      </w:r>
    </w:p>
    <w:p w:rsidR="009A56EB" w:rsidRDefault="00B12213" w:rsidP="009A56EB">
      <w:pPr>
        <w:widowControl w:val="0"/>
        <w:autoSpaceDE w:val="0"/>
        <w:autoSpaceDN w:val="0"/>
        <w:adjustRightInd w:val="0"/>
        <w:spacing w:after="0" w:line="120" w:lineRule="exact"/>
        <w:rPr>
          <w:rFonts w:ascii="Times New Roman" w:hAnsi="Times New Roman" w:cs="Times New Roman"/>
          <w:sz w:val="24"/>
          <w:szCs w:val="24"/>
        </w:rPr>
      </w:pPr>
      <w:r w:rsidRPr="00B12213">
        <w:rPr>
          <w:noProof/>
        </w:rPr>
        <w:pict>
          <v:line id="_x0000_s1122" style="position:absolute;z-index:-251617792" from="53.75pt,0" to="264pt,0" o:allowincell="f" strokecolor="silver" strokeweight=".33864mm"/>
        </w:pict>
      </w:r>
    </w:p>
    <w:p w:rsidR="009A56EB" w:rsidRPr="001D6FE6" w:rsidRDefault="0073230F" w:rsidP="009A56EB">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Cs/>
          <w:noProof/>
          <w:lang w:eastAsia="fr-FR"/>
        </w:rPr>
        <w:drawing>
          <wp:anchor distT="0" distB="0" distL="114300" distR="114300" simplePos="0" relativeHeight="251629056" behindDoc="1" locked="0" layoutInCell="0" allowOverlap="1">
            <wp:simplePos x="0" y="0"/>
            <wp:positionH relativeFrom="column">
              <wp:posOffset>1586230</wp:posOffset>
            </wp:positionH>
            <wp:positionV relativeFrom="paragraph">
              <wp:posOffset>244475</wp:posOffset>
            </wp:positionV>
            <wp:extent cx="3276600" cy="1323975"/>
            <wp:effectExtent l="1905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srcRect/>
                    <a:stretch>
                      <a:fillRect/>
                    </a:stretch>
                  </pic:blipFill>
                  <pic:spPr bwMode="auto">
                    <a:xfrm>
                      <a:off x="0" y="0"/>
                      <a:ext cx="3276600" cy="1323975"/>
                    </a:xfrm>
                    <a:prstGeom prst="rect">
                      <a:avLst/>
                    </a:prstGeom>
                    <a:noFill/>
                  </pic:spPr>
                </pic:pic>
              </a:graphicData>
            </a:graphic>
          </wp:anchor>
        </w:drawing>
      </w:r>
      <w:r w:rsidR="009A56EB" w:rsidRPr="001D6FE6">
        <w:rPr>
          <w:rFonts w:ascii="Calibri" w:hAnsi="Calibri" w:cs="Calibri"/>
          <w:bCs/>
        </w:rPr>
        <w:t>On peut vérifier la qualité de l’isolement des enroulements par rapport à la terre ou des enroulements entre eux.</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4413F3" w:rsidRDefault="004413F3" w:rsidP="009A56EB">
      <w:pPr>
        <w:widowControl w:val="0"/>
        <w:autoSpaceDE w:val="0"/>
        <w:autoSpaceDN w:val="0"/>
        <w:adjustRightInd w:val="0"/>
        <w:spacing w:after="0" w:line="200" w:lineRule="exact"/>
        <w:rPr>
          <w:rFonts w:ascii="Times New Roman" w:hAnsi="Times New Roman" w:cs="Times New Roman"/>
          <w:sz w:val="24"/>
          <w:szCs w:val="24"/>
        </w:rPr>
      </w:pPr>
    </w:p>
    <w:p w:rsidR="004413F3" w:rsidRDefault="004413F3" w:rsidP="009A56EB">
      <w:pPr>
        <w:widowControl w:val="0"/>
        <w:autoSpaceDE w:val="0"/>
        <w:autoSpaceDN w:val="0"/>
        <w:adjustRightInd w:val="0"/>
        <w:spacing w:after="0" w:line="200" w:lineRule="exact"/>
        <w:rPr>
          <w:rFonts w:ascii="Times New Roman" w:hAnsi="Times New Roman" w:cs="Times New Roman"/>
          <w:sz w:val="24"/>
          <w:szCs w:val="24"/>
        </w:rPr>
      </w:pPr>
    </w:p>
    <w:p w:rsidR="009A56EB" w:rsidRPr="001D6FE6" w:rsidRDefault="009A56EB" w:rsidP="009A56EB">
      <w:pPr>
        <w:widowControl w:val="0"/>
        <w:autoSpaceDE w:val="0"/>
        <w:autoSpaceDN w:val="0"/>
        <w:adjustRightInd w:val="0"/>
        <w:spacing w:after="0" w:line="240" w:lineRule="auto"/>
        <w:rPr>
          <w:rFonts w:ascii="Times New Roman" w:hAnsi="Times New Roman" w:cs="Times New Roman"/>
          <w:sz w:val="24"/>
          <w:szCs w:val="24"/>
        </w:rPr>
      </w:pPr>
      <w:r w:rsidRPr="001D6FE6">
        <w:rPr>
          <w:rFonts w:ascii="Calibri" w:hAnsi="Calibri" w:cs="Calibri"/>
          <w:bCs/>
        </w:rPr>
        <w:t>On pourra aussi vérifier l’isolement du moteur branché sur l’installation, par rapport à la terre.</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r>
        <w:rPr>
          <w:noProof/>
          <w:lang w:eastAsia="fr-FR"/>
        </w:rPr>
        <w:lastRenderedPageBreak/>
        <w:drawing>
          <wp:anchor distT="0" distB="0" distL="114300" distR="114300" simplePos="0" relativeHeight="251630080" behindDoc="1" locked="0" layoutInCell="0" allowOverlap="1">
            <wp:simplePos x="0" y="0"/>
            <wp:positionH relativeFrom="column">
              <wp:posOffset>955675</wp:posOffset>
            </wp:positionH>
            <wp:positionV relativeFrom="paragraph">
              <wp:posOffset>152400</wp:posOffset>
            </wp:positionV>
            <wp:extent cx="4715510" cy="1746250"/>
            <wp:effectExtent l="19050" t="0" r="889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srcRect/>
                    <a:stretch>
                      <a:fillRect/>
                    </a:stretch>
                  </pic:blipFill>
                  <pic:spPr bwMode="auto">
                    <a:xfrm>
                      <a:off x="0" y="0"/>
                      <a:ext cx="4715510" cy="1746250"/>
                    </a:xfrm>
                    <a:prstGeom prst="rect">
                      <a:avLst/>
                    </a:prstGeom>
                    <a:noFill/>
                  </pic:spPr>
                </pic:pic>
              </a:graphicData>
            </a:graphic>
          </wp:anchor>
        </w:drawing>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color w:val="17365D"/>
          <w:sz w:val="28"/>
          <w:szCs w:val="28"/>
          <w:u w:val="single"/>
        </w:rPr>
        <w:t>II- MESURES A LA MISE SOUS TENSION  (MISE EN SERVICE)</w:t>
      </w:r>
    </w:p>
    <w:p w:rsidR="009A56EB" w:rsidRDefault="00B12213" w:rsidP="009A56EB">
      <w:pPr>
        <w:widowControl w:val="0"/>
        <w:autoSpaceDE w:val="0"/>
        <w:autoSpaceDN w:val="0"/>
        <w:adjustRightInd w:val="0"/>
        <w:spacing w:after="0" w:line="400" w:lineRule="exact"/>
        <w:rPr>
          <w:rFonts w:ascii="Times New Roman" w:hAnsi="Times New Roman" w:cs="Times New Roman"/>
          <w:sz w:val="24"/>
          <w:szCs w:val="24"/>
        </w:rPr>
      </w:pPr>
      <w:r w:rsidRPr="00B12213">
        <w:rPr>
          <w:noProof/>
        </w:rPr>
        <w:pict>
          <v:line id="_x0000_s1125" style="position:absolute;z-index:-251616768" from=".55pt,.1pt" to="338.15pt,.1pt" o:allowincell="f" strokecolor="silver" strokeweight="1.32pt"/>
        </w:pict>
      </w:r>
    </w:p>
    <w:p w:rsidR="009A56EB" w:rsidRPr="009A56EB" w:rsidRDefault="009A56EB" w:rsidP="009A56EB">
      <w:pPr>
        <w:widowControl w:val="0"/>
        <w:autoSpaceDE w:val="0"/>
        <w:autoSpaceDN w:val="0"/>
        <w:adjustRightInd w:val="0"/>
        <w:spacing w:after="0" w:line="239" w:lineRule="auto"/>
        <w:rPr>
          <w:rFonts w:ascii="Times New Roman" w:hAnsi="Times New Roman" w:cs="Times New Roman"/>
          <w:sz w:val="24"/>
          <w:szCs w:val="24"/>
        </w:rPr>
      </w:pPr>
      <w:r w:rsidRPr="009A56EB">
        <w:rPr>
          <w:rFonts w:ascii="Calibri" w:hAnsi="Calibri" w:cs="Calibri"/>
          <w:bCs/>
        </w:rPr>
        <w:t>Un électricien exécutant habilité B1V est autorisé à réaliser des tests au voisinage de la tension.</w:t>
      </w:r>
    </w:p>
    <w:p w:rsidR="009A56EB" w:rsidRPr="009A56EB" w:rsidRDefault="009A56EB" w:rsidP="009A56EB">
      <w:pPr>
        <w:widowControl w:val="0"/>
        <w:autoSpaceDE w:val="0"/>
        <w:autoSpaceDN w:val="0"/>
        <w:adjustRightInd w:val="0"/>
        <w:spacing w:after="0" w:line="72"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8" w:lineRule="auto"/>
        <w:rPr>
          <w:rFonts w:ascii="Times New Roman" w:hAnsi="Times New Roman" w:cs="Times New Roman"/>
          <w:sz w:val="24"/>
          <w:szCs w:val="24"/>
        </w:rPr>
      </w:pPr>
      <w:r w:rsidRPr="009A56EB">
        <w:rPr>
          <w:rFonts w:ascii="Calibri" w:hAnsi="Calibri" w:cs="Calibri"/>
          <w:bCs/>
        </w:rPr>
        <w:t>Il est responsable de sa propre sécurité et doit obligatoirement se munir avant toute intervention des équipements de protection individuelle (EPI).</w:t>
      </w:r>
    </w:p>
    <w:p w:rsidR="009A56EB" w:rsidRPr="009A56EB" w:rsidRDefault="009A56EB" w:rsidP="009A56EB">
      <w:pPr>
        <w:widowControl w:val="0"/>
        <w:autoSpaceDE w:val="0"/>
        <w:autoSpaceDN w:val="0"/>
        <w:adjustRightInd w:val="0"/>
        <w:spacing w:after="0" w:line="2"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39" w:lineRule="auto"/>
        <w:rPr>
          <w:rFonts w:ascii="Times New Roman" w:hAnsi="Times New Roman" w:cs="Times New Roman"/>
          <w:sz w:val="24"/>
          <w:szCs w:val="24"/>
        </w:rPr>
      </w:pPr>
      <w:r w:rsidRPr="009A56EB">
        <w:rPr>
          <w:rFonts w:ascii="Calibri" w:hAnsi="Calibri" w:cs="Calibri"/>
          <w:bCs/>
        </w:rPr>
        <w:t>Il doit respecter les IPS (Instruction Permanente de Sécurité) de la machine sur laquelle il intervient.</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72" w:lineRule="exact"/>
        <w:rPr>
          <w:rFonts w:ascii="Times New Roman" w:hAnsi="Times New Roman" w:cs="Times New Roman"/>
          <w:sz w:val="24"/>
          <w:szCs w:val="24"/>
        </w:rPr>
      </w:pPr>
    </w:p>
    <w:p w:rsidR="009A56EB" w:rsidRPr="009A56EB" w:rsidRDefault="001D6FE6"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Pr>
          <w:rFonts w:ascii="Calibri" w:hAnsi="Calibri" w:cs="Calibri"/>
          <w:b/>
          <w:bCs/>
          <w:noProof/>
          <w:sz w:val="24"/>
          <w:szCs w:val="24"/>
          <w:u w:val="single"/>
          <w:lang w:eastAsia="fr-FR"/>
        </w:rPr>
        <w:drawing>
          <wp:anchor distT="0" distB="0" distL="114300" distR="114300" simplePos="0" relativeHeight="251631104" behindDoc="1" locked="0" layoutInCell="0" allowOverlap="1">
            <wp:simplePos x="0" y="0"/>
            <wp:positionH relativeFrom="column">
              <wp:posOffset>5120005</wp:posOffset>
            </wp:positionH>
            <wp:positionV relativeFrom="paragraph">
              <wp:posOffset>145415</wp:posOffset>
            </wp:positionV>
            <wp:extent cx="1200150" cy="1066800"/>
            <wp:effectExtent l="1905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srcRect/>
                    <a:stretch>
                      <a:fillRect/>
                    </a:stretch>
                  </pic:blipFill>
                  <pic:spPr bwMode="auto">
                    <a:xfrm>
                      <a:off x="0" y="0"/>
                      <a:ext cx="1200150" cy="1066800"/>
                    </a:xfrm>
                    <a:prstGeom prst="rect">
                      <a:avLst/>
                    </a:prstGeom>
                    <a:noFill/>
                  </pic:spPr>
                </pic:pic>
              </a:graphicData>
            </a:graphic>
          </wp:anchor>
        </w:drawing>
      </w:r>
      <w:r w:rsidR="009A56EB" w:rsidRPr="009A56EB">
        <w:rPr>
          <w:rFonts w:ascii="Calibri" w:hAnsi="Calibri" w:cs="Calibri"/>
          <w:b/>
          <w:bCs/>
          <w:sz w:val="24"/>
          <w:szCs w:val="24"/>
          <w:u w:val="single"/>
        </w:rPr>
        <w:t>1</w:t>
      </w:r>
      <w:r w:rsidR="009A56EB" w:rsidRPr="009A56EB">
        <w:rPr>
          <w:rFonts w:ascii="Calibri" w:hAnsi="Calibri" w:cs="Calibri"/>
          <w:b/>
          <w:bCs/>
          <w:sz w:val="32"/>
          <w:szCs w:val="32"/>
          <w:u w:val="single"/>
          <w:vertAlign w:val="superscript"/>
        </w:rPr>
        <w:t>ère</w:t>
      </w:r>
      <w:r w:rsidR="009A56EB" w:rsidRPr="009A56EB">
        <w:rPr>
          <w:rFonts w:ascii="Calibri" w:hAnsi="Calibri" w:cs="Calibri"/>
          <w:b/>
          <w:bCs/>
          <w:sz w:val="24"/>
          <w:szCs w:val="24"/>
          <w:u w:val="single"/>
        </w:rPr>
        <w:t xml:space="preserve"> étape : Mesures des tensions fournies par l’alimentation.</w:t>
      </w:r>
    </w:p>
    <w:p w:rsidR="009A56EB" w:rsidRDefault="00B12213" w:rsidP="009A56EB">
      <w:pPr>
        <w:widowControl w:val="0"/>
        <w:autoSpaceDE w:val="0"/>
        <w:autoSpaceDN w:val="0"/>
        <w:adjustRightInd w:val="0"/>
        <w:spacing w:after="0" w:line="18" w:lineRule="exact"/>
        <w:rPr>
          <w:rFonts w:ascii="Times New Roman" w:hAnsi="Times New Roman" w:cs="Times New Roman"/>
          <w:sz w:val="24"/>
          <w:szCs w:val="24"/>
        </w:rPr>
      </w:pPr>
      <w:r w:rsidRPr="00B12213">
        <w:rPr>
          <w:noProof/>
        </w:rPr>
        <w:pict>
          <v:line id="_x0000_s1127" style="position:absolute;z-index:-251615744" from="35.75pt,-2.5pt" to="424.3pt,-2.5pt" o:allowincell="f" strokecolor="silver" strokeweight=".29631mm"/>
        </w:pict>
      </w:r>
    </w:p>
    <w:p w:rsidR="009A56EB" w:rsidRPr="009A56EB" w:rsidRDefault="009A56EB" w:rsidP="009A56EB">
      <w:pPr>
        <w:widowControl w:val="0"/>
        <w:overflowPunct w:val="0"/>
        <w:autoSpaceDE w:val="0"/>
        <w:autoSpaceDN w:val="0"/>
        <w:adjustRightInd w:val="0"/>
        <w:spacing w:after="0" w:line="208" w:lineRule="auto"/>
        <w:ind w:right="1820"/>
        <w:rPr>
          <w:rFonts w:ascii="Times New Roman" w:hAnsi="Times New Roman" w:cs="Times New Roman"/>
          <w:sz w:val="24"/>
          <w:szCs w:val="24"/>
        </w:rPr>
      </w:pPr>
      <w:r w:rsidRPr="009A56EB">
        <w:rPr>
          <w:rFonts w:ascii="Calibri" w:hAnsi="Calibri" w:cs="Calibri"/>
          <w:bCs/>
        </w:rPr>
        <w:t>Il faut vérifier les sources d’alimentation arrivant en amont des appareils de protection à l’aide d’un voltmètre.</w:t>
      </w:r>
    </w:p>
    <w:p w:rsidR="009A56EB" w:rsidRPr="009A56EB" w:rsidRDefault="009A56EB" w:rsidP="009A56EB">
      <w:pPr>
        <w:widowControl w:val="0"/>
        <w:autoSpaceDE w:val="0"/>
        <w:autoSpaceDN w:val="0"/>
        <w:adjustRightInd w:val="0"/>
        <w:spacing w:after="0" w:line="74"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7" w:lineRule="auto"/>
        <w:ind w:right="1820"/>
        <w:rPr>
          <w:rFonts w:ascii="Times New Roman" w:hAnsi="Times New Roman" w:cs="Times New Roman"/>
          <w:sz w:val="24"/>
          <w:szCs w:val="24"/>
        </w:rPr>
      </w:pPr>
      <w:r w:rsidRPr="009A56EB">
        <w:rPr>
          <w:rFonts w:ascii="Calibri" w:hAnsi="Calibri" w:cs="Calibri"/>
          <w:bCs/>
        </w:rPr>
        <w:t>Ceux-ci étant ouverts, il faut relever les valeurs de tension entre chaque phase, et entre les phases et le neutre.</w:t>
      </w:r>
    </w:p>
    <w:p w:rsidR="009A56EB" w:rsidRPr="009A56EB" w:rsidRDefault="009A56EB" w:rsidP="009A56EB">
      <w:pPr>
        <w:widowControl w:val="0"/>
        <w:autoSpaceDE w:val="0"/>
        <w:autoSpaceDN w:val="0"/>
        <w:adjustRightInd w:val="0"/>
        <w:spacing w:after="0" w:line="271"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39" w:lineRule="auto"/>
        <w:rPr>
          <w:rFonts w:ascii="Times New Roman" w:hAnsi="Times New Roman" w:cs="Times New Roman"/>
          <w:sz w:val="24"/>
          <w:szCs w:val="24"/>
        </w:rPr>
      </w:pPr>
      <w:r w:rsidRPr="009A56EB">
        <w:rPr>
          <w:rFonts w:ascii="Calibri" w:hAnsi="Calibri" w:cs="Calibri"/>
          <w:bCs/>
        </w:rPr>
        <w:t>Pour valider un test, le résultat attendu doit être connu.</w:t>
      </w:r>
    </w:p>
    <w:p w:rsidR="009A56EB" w:rsidRPr="009A56EB" w:rsidRDefault="009A56EB" w:rsidP="009A56EB">
      <w:pPr>
        <w:widowControl w:val="0"/>
        <w:autoSpaceDE w:val="0"/>
        <w:autoSpaceDN w:val="0"/>
        <w:adjustRightInd w:val="0"/>
        <w:spacing w:after="0" w:line="69"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8" w:lineRule="auto"/>
        <w:rPr>
          <w:rFonts w:ascii="Times New Roman" w:hAnsi="Times New Roman" w:cs="Times New Roman"/>
          <w:sz w:val="24"/>
          <w:szCs w:val="24"/>
        </w:rPr>
      </w:pPr>
      <w:r w:rsidRPr="009A56EB">
        <w:rPr>
          <w:rFonts w:ascii="Calibri" w:hAnsi="Calibri" w:cs="Calibri"/>
          <w:bCs/>
        </w:rPr>
        <w:t>Par exemple, en amont d’un sectionneur, entre phases on doit relever 400V. Si la tension mesurée est différente du résultat attendu, le test ne peut pas être validé.</w:t>
      </w:r>
    </w:p>
    <w:p w:rsidR="009A56EB" w:rsidRP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48" w:lineRule="exact"/>
        <w:rPr>
          <w:rFonts w:ascii="Times New Roman" w:hAnsi="Times New Roman" w:cs="Times New Roman"/>
          <w:sz w:val="24"/>
          <w:szCs w:val="24"/>
        </w:rPr>
      </w:pP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sz w:val="24"/>
          <w:szCs w:val="24"/>
          <w:u w:val="single"/>
        </w:rPr>
        <w:t>2</w:t>
      </w:r>
      <w:r w:rsidRPr="009A56EB">
        <w:rPr>
          <w:rFonts w:ascii="Calibri" w:hAnsi="Calibri" w:cs="Calibri"/>
          <w:b/>
          <w:bCs/>
          <w:sz w:val="32"/>
          <w:szCs w:val="32"/>
          <w:u w:val="single"/>
          <w:vertAlign w:val="superscript"/>
        </w:rPr>
        <w:t>ème</w:t>
      </w:r>
      <w:r w:rsidRPr="009A56EB">
        <w:rPr>
          <w:rFonts w:ascii="Calibri" w:hAnsi="Calibri" w:cs="Calibri"/>
          <w:b/>
          <w:bCs/>
          <w:sz w:val="24"/>
          <w:szCs w:val="24"/>
          <w:u w:val="single"/>
        </w:rPr>
        <w:t xml:space="preserve"> étape : Vérification des tensions de sécurité.</w:t>
      </w:r>
    </w:p>
    <w:p w:rsidR="009A56EB" w:rsidRDefault="009A56EB" w:rsidP="009A56EB">
      <w:pPr>
        <w:widowControl w:val="0"/>
        <w:autoSpaceDE w:val="0"/>
        <w:autoSpaceDN w:val="0"/>
        <w:adjustRightInd w:val="0"/>
        <w:spacing w:after="0" w:line="296"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18" w:lineRule="auto"/>
        <w:ind w:right="1880"/>
        <w:jc w:val="both"/>
        <w:rPr>
          <w:rFonts w:ascii="Times New Roman" w:hAnsi="Times New Roman" w:cs="Times New Roman"/>
          <w:sz w:val="24"/>
          <w:szCs w:val="24"/>
        </w:rPr>
      </w:pPr>
      <w:r w:rsidRPr="009A56EB">
        <w:rPr>
          <w:rFonts w:ascii="Calibri" w:hAnsi="Calibri" w:cs="Calibri"/>
          <w:bCs/>
        </w:rPr>
        <w:t>Les sources de tension du réseau amont sont correctes, on peut fermer le sectionneur de tête pour vérifier les alimentations TBTS (primaire et secondaire du transformateur). Si elles sont conformes aux résultats attendus, on passe à l’étape suivante.</w:t>
      </w:r>
    </w:p>
    <w:p w:rsidR="009A56EB" w:rsidRPr="009A56EB" w:rsidRDefault="009A56EB" w:rsidP="009A56EB">
      <w:pPr>
        <w:widowControl w:val="0"/>
        <w:autoSpaceDE w:val="0"/>
        <w:autoSpaceDN w:val="0"/>
        <w:adjustRightInd w:val="0"/>
        <w:spacing w:after="0" w:line="271" w:lineRule="exact"/>
        <w:rPr>
          <w:rFonts w:ascii="Times New Roman" w:hAnsi="Times New Roman" w:cs="Times New Roman"/>
          <w:sz w:val="24"/>
          <w:szCs w:val="24"/>
        </w:rPr>
      </w:pPr>
    </w:p>
    <w:p w:rsidR="009A56EB" w:rsidRPr="009A56EB" w:rsidRDefault="009A56EB" w:rsidP="004413F3">
      <w:pPr>
        <w:widowControl w:val="0"/>
        <w:tabs>
          <w:tab w:val="center" w:pos="4891"/>
        </w:tabs>
        <w:autoSpaceDE w:val="0"/>
        <w:autoSpaceDN w:val="0"/>
        <w:adjustRightInd w:val="0"/>
        <w:spacing w:after="0" w:line="240" w:lineRule="auto"/>
        <w:rPr>
          <w:rFonts w:ascii="Times New Roman" w:hAnsi="Times New Roman" w:cs="Times New Roman"/>
          <w:sz w:val="24"/>
          <w:szCs w:val="24"/>
        </w:rPr>
      </w:pPr>
      <w:r w:rsidRPr="009A56EB">
        <w:rPr>
          <w:rFonts w:ascii="Calibri" w:hAnsi="Calibri" w:cs="Calibri"/>
          <w:bCs/>
          <w:i/>
          <w:iCs/>
        </w:rPr>
        <w:t>TBTS : Très Basse Tension de Sécurité</w:t>
      </w:r>
      <w:r w:rsidR="004413F3">
        <w:rPr>
          <w:rFonts w:ascii="Calibri" w:hAnsi="Calibri" w:cs="Calibri"/>
          <w:bCs/>
          <w:i/>
          <w:iCs/>
        </w:rPr>
        <w:tab/>
      </w:r>
    </w:p>
    <w:p w:rsidR="009A56EB" w:rsidRP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70" w:lineRule="exact"/>
        <w:rPr>
          <w:rFonts w:ascii="Times New Roman" w:hAnsi="Times New Roman" w:cs="Times New Roman"/>
          <w:sz w:val="24"/>
          <w:szCs w:val="24"/>
        </w:rPr>
      </w:pPr>
    </w:p>
    <w:p w:rsidR="001D6FE6" w:rsidRDefault="004413F3" w:rsidP="009A56EB">
      <w:pPr>
        <w:widowControl w:val="0"/>
        <w:autoSpaceDE w:val="0"/>
        <w:autoSpaceDN w:val="0"/>
        <w:adjustRightInd w:val="0"/>
        <w:spacing w:after="0" w:line="240" w:lineRule="auto"/>
        <w:ind w:left="700"/>
        <w:rPr>
          <w:rFonts w:ascii="Calibri" w:hAnsi="Calibri" w:cs="Calibri"/>
          <w:b/>
          <w:bCs/>
          <w:sz w:val="24"/>
          <w:szCs w:val="24"/>
          <w:u w:val="single"/>
        </w:rPr>
      </w:pPr>
      <w:r w:rsidRPr="004413F3">
        <w:rPr>
          <w:rFonts w:ascii="Calibri" w:hAnsi="Calibri" w:cs="Calibri"/>
          <w:b/>
          <w:bCs/>
          <w:noProof/>
          <w:sz w:val="24"/>
          <w:szCs w:val="24"/>
          <w:u w:val="single"/>
          <w:lang w:eastAsia="fr-FR"/>
        </w:rPr>
        <w:drawing>
          <wp:anchor distT="0" distB="0" distL="114300" distR="114300" simplePos="0" relativeHeight="251709952" behindDoc="1" locked="0" layoutInCell="0" allowOverlap="1">
            <wp:simplePos x="0" y="0"/>
            <wp:positionH relativeFrom="column">
              <wp:posOffset>-179208</wp:posOffset>
            </wp:positionH>
            <wp:positionV relativeFrom="paragraph">
              <wp:posOffset>-1170250</wp:posOffset>
            </wp:positionV>
            <wp:extent cx="6498894" cy="1124778"/>
            <wp:effectExtent l="95250" t="76200" r="92406" b="75372"/>
            <wp:wrapNone/>
            <wp:docPr id="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srcRect t="3279"/>
                    <a:stretch>
                      <a:fillRect/>
                    </a:stretch>
                  </pic:blipFill>
                  <pic:spPr bwMode="auto">
                    <a:xfrm>
                      <a:off x="0" y="0"/>
                      <a:ext cx="6503035"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6FE6" w:rsidRDefault="001D6FE6" w:rsidP="009A56EB">
      <w:pPr>
        <w:widowControl w:val="0"/>
        <w:autoSpaceDE w:val="0"/>
        <w:autoSpaceDN w:val="0"/>
        <w:adjustRightInd w:val="0"/>
        <w:spacing w:after="0" w:line="240" w:lineRule="auto"/>
        <w:ind w:left="700"/>
        <w:rPr>
          <w:rFonts w:ascii="Calibri" w:hAnsi="Calibri" w:cs="Calibri"/>
          <w:b/>
          <w:bCs/>
          <w:sz w:val="24"/>
          <w:szCs w:val="24"/>
          <w:u w:val="single"/>
        </w:rPr>
      </w:pPr>
    </w:p>
    <w:p w:rsidR="001D6FE6" w:rsidRDefault="001D6FE6" w:rsidP="009A56EB">
      <w:pPr>
        <w:widowControl w:val="0"/>
        <w:autoSpaceDE w:val="0"/>
        <w:autoSpaceDN w:val="0"/>
        <w:adjustRightInd w:val="0"/>
        <w:spacing w:after="0" w:line="240" w:lineRule="auto"/>
        <w:ind w:left="700"/>
        <w:rPr>
          <w:rFonts w:ascii="Calibri" w:hAnsi="Calibri" w:cs="Calibri"/>
          <w:b/>
          <w:bCs/>
          <w:sz w:val="24"/>
          <w:szCs w:val="24"/>
          <w:u w:val="single"/>
        </w:rPr>
      </w:pPr>
    </w:p>
    <w:p w:rsidR="009A56EB" w:rsidRPr="009A56EB" w:rsidRDefault="009A56EB"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sidRPr="009A56EB">
        <w:rPr>
          <w:rFonts w:ascii="Calibri" w:hAnsi="Calibri" w:cs="Calibri"/>
          <w:b/>
          <w:bCs/>
          <w:sz w:val="24"/>
          <w:szCs w:val="24"/>
          <w:u w:val="single"/>
        </w:rPr>
        <w:lastRenderedPageBreak/>
        <w:t>3</w:t>
      </w:r>
      <w:r w:rsidRPr="009A56EB">
        <w:rPr>
          <w:rFonts w:ascii="Calibri" w:hAnsi="Calibri" w:cs="Calibri"/>
          <w:b/>
          <w:bCs/>
          <w:sz w:val="32"/>
          <w:szCs w:val="32"/>
          <w:u w:val="single"/>
          <w:vertAlign w:val="superscript"/>
        </w:rPr>
        <w:t>ème</w:t>
      </w:r>
      <w:r w:rsidRPr="009A56EB">
        <w:rPr>
          <w:rFonts w:ascii="Calibri" w:hAnsi="Calibri" w:cs="Calibri"/>
          <w:b/>
          <w:bCs/>
          <w:sz w:val="24"/>
          <w:szCs w:val="24"/>
          <w:u w:val="single"/>
        </w:rPr>
        <w:t xml:space="preserve"> étape : Réglages des appareils de commande.</w:t>
      </w:r>
    </w:p>
    <w:p w:rsidR="009A56EB" w:rsidRDefault="009A56EB" w:rsidP="009A56EB">
      <w:pPr>
        <w:widowControl w:val="0"/>
        <w:autoSpaceDE w:val="0"/>
        <w:autoSpaceDN w:val="0"/>
        <w:adjustRightInd w:val="0"/>
        <w:spacing w:after="0" w:line="294" w:lineRule="exact"/>
        <w:rPr>
          <w:rFonts w:ascii="Times New Roman" w:hAnsi="Times New Roman" w:cs="Times New Roman"/>
          <w:sz w:val="24"/>
          <w:szCs w:val="24"/>
        </w:rPr>
      </w:pPr>
    </w:p>
    <w:p w:rsidR="009A56EB" w:rsidRPr="009A56EB" w:rsidRDefault="009A56EB" w:rsidP="009A56EB">
      <w:pPr>
        <w:widowControl w:val="0"/>
        <w:overflowPunct w:val="0"/>
        <w:autoSpaceDE w:val="0"/>
        <w:autoSpaceDN w:val="0"/>
        <w:adjustRightInd w:val="0"/>
        <w:spacing w:after="0" w:line="208" w:lineRule="auto"/>
        <w:rPr>
          <w:rFonts w:ascii="Times New Roman" w:hAnsi="Times New Roman" w:cs="Times New Roman"/>
          <w:sz w:val="24"/>
          <w:szCs w:val="24"/>
        </w:rPr>
      </w:pPr>
      <w:r w:rsidRPr="009A56EB">
        <w:rPr>
          <w:rFonts w:ascii="Calibri" w:hAnsi="Calibri" w:cs="Calibri"/>
          <w:bCs/>
        </w:rPr>
        <w:t>Les sources 400V désactivés, on procède aux réglages des appareils de commande (attention, présence du 400V en amont du sectionne</w:t>
      </w:r>
      <w:r w:rsidR="004413F3">
        <w:rPr>
          <w:rFonts w:ascii="Calibri" w:hAnsi="Calibri" w:cs="Calibri"/>
          <w:bCs/>
        </w:rPr>
        <w:t>u</w:t>
      </w:r>
      <w:r w:rsidRPr="009A56EB">
        <w:rPr>
          <w:rFonts w:ascii="Calibri" w:hAnsi="Calibri" w:cs="Calibri"/>
          <w:bCs/>
        </w:rPr>
        <w:t>r) :</w:t>
      </w:r>
    </w:p>
    <w:p w:rsidR="009A56EB" w:rsidRPr="009A56EB" w:rsidRDefault="009A56EB" w:rsidP="009A56EB">
      <w:pPr>
        <w:widowControl w:val="0"/>
        <w:autoSpaceDE w:val="0"/>
        <w:autoSpaceDN w:val="0"/>
        <w:adjustRightInd w:val="0"/>
        <w:spacing w:after="0" w:line="329" w:lineRule="exact"/>
        <w:rPr>
          <w:rFonts w:ascii="Times New Roman" w:hAnsi="Times New Roman" w:cs="Times New Roman"/>
          <w:sz w:val="24"/>
          <w:szCs w:val="24"/>
        </w:rPr>
      </w:pPr>
      <w:r w:rsidRPr="009A56EB">
        <w:rPr>
          <w:noProof/>
          <w:lang w:eastAsia="fr-FR"/>
        </w:rPr>
        <w:drawing>
          <wp:anchor distT="0" distB="0" distL="114300" distR="114300" simplePos="0" relativeHeight="251633152" behindDoc="1" locked="0" layoutInCell="0" allowOverlap="1">
            <wp:simplePos x="0" y="0"/>
            <wp:positionH relativeFrom="column">
              <wp:posOffset>2914015</wp:posOffset>
            </wp:positionH>
            <wp:positionV relativeFrom="paragraph">
              <wp:posOffset>38100</wp:posOffset>
            </wp:positionV>
            <wp:extent cx="1962785" cy="1124585"/>
            <wp:effectExtent l="1905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srcRect/>
                    <a:stretch>
                      <a:fillRect/>
                    </a:stretch>
                  </pic:blipFill>
                  <pic:spPr bwMode="auto">
                    <a:xfrm>
                      <a:off x="0" y="0"/>
                      <a:ext cx="1962785" cy="1124585"/>
                    </a:xfrm>
                    <a:prstGeom prst="rect">
                      <a:avLst/>
                    </a:prstGeom>
                    <a:noFill/>
                  </pic:spPr>
                </pic:pic>
              </a:graphicData>
            </a:graphic>
          </wp:anchor>
        </w:drawing>
      </w:r>
    </w:p>
    <w:p w:rsidR="009A56EB" w:rsidRPr="009A56EB" w:rsidRDefault="009A56EB" w:rsidP="009A56EB">
      <w:pPr>
        <w:widowControl w:val="0"/>
        <w:numPr>
          <w:ilvl w:val="0"/>
          <w:numId w:val="4"/>
        </w:numPr>
        <w:overflowPunct w:val="0"/>
        <w:autoSpaceDE w:val="0"/>
        <w:autoSpaceDN w:val="0"/>
        <w:adjustRightInd w:val="0"/>
        <w:spacing w:after="0" w:line="239" w:lineRule="auto"/>
        <w:jc w:val="both"/>
        <w:rPr>
          <w:rFonts w:ascii="Arial" w:hAnsi="Arial" w:cs="Arial"/>
          <w:b/>
          <w:bCs/>
        </w:rPr>
      </w:pPr>
      <w:r w:rsidRPr="009A56EB">
        <w:rPr>
          <w:rFonts w:ascii="Calibri" w:hAnsi="Calibri" w:cs="Calibri"/>
          <w:b/>
          <w:bCs/>
        </w:rPr>
        <w:t xml:space="preserve">Horloge, temporisation </w:t>
      </w:r>
    </w:p>
    <w:p w:rsidR="009A56EB" w:rsidRPr="009A56EB" w:rsidRDefault="009A56EB" w:rsidP="009A56EB">
      <w:pPr>
        <w:widowControl w:val="0"/>
        <w:autoSpaceDE w:val="0"/>
        <w:autoSpaceDN w:val="0"/>
        <w:adjustRightInd w:val="0"/>
        <w:spacing w:after="0" w:line="62" w:lineRule="exact"/>
        <w:rPr>
          <w:rFonts w:ascii="Arial" w:hAnsi="Arial" w:cs="Arial"/>
          <w:b/>
          <w:bCs/>
        </w:rPr>
      </w:pPr>
    </w:p>
    <w:p w:rsidR="009A56EB" w:rsidRPr="009A56EB" w:rsidRDefault="009A56EB" w:rsidP="009A56EB">
      <w:pPr>
        <w:widowControl w:val="0"/>
        <w:numPr>
          <w:ilvl w:val="0"/>
          <w:numId w:val="4"/>
        </w:numPr>
        <w:overflowPunct w:val="0"/>
        <w:autoSpaceDE w:val="0"/>
        <w:autoSpaceDN w:val="0"/>
        <w:adjustRightInd w:val="0"/>
        <w:spacing w:after="0" w:line="239" w:lineRule="auto"/>
        <w:jc w:val="both"/>
        <w:rPr>
          <w:rFonts w:ascii="Arial" w:hAnsi="Arial" w:cs="Arial"/>
          <w:b/>
          <w:bCs/>
        </w:rPr>
      </w:pPr>
      <w:r w:rsidRPr="009A56EB">
        <w:rPr>
          <w:rFonts w:ascii="Calibri" w:hAnsi="Calibri" w:cs="Calibri"/>
          <w:b/>
          <w:bCs/>
        </w:rPr>
        <w:t xml:space="preserve">Programmateur, </w:t>
      </w:r>
    </w:p>
    <w:p w:rsidR="009A56EB" w:rsidRPr="009A56EB" w:rsidRDefault="009A56EB" w:rsidP="009A56EB">
      <w:pPr>
        <w:widowControl w:val="0"/>
        <w:autoSpaceDE w:val="0"/>
        <w:autoSpaceDN w:val="0"/>
        <w:adjustRightInd w:val="0"/>
        <w:spacing w:after="0" w:line="62" w:lineRule="exact"/>
        <w:rPr>
          <w:rFonts w:ascii="Arial" w:hAnsi="Arial" w:cs="Arial"/>
          <w:b/>
          <w:bCs/>
        </w:rPr>
      </w:pPr>
    </w:p>
    <w:p w:rsidR="009A56EB" w:rsidRPr="009A56EB" w:rsidRDefault="009A56EB" w:rsidP="009A56EB">
      <w:pPr>
        <w:widowControl w:val="0"/>
        <w:numPr>
          <w:ilvl w:val="0"/>
          <w:numId w:val="4"/>
        </w:numPr>
        <w:overflowPunct w:val="0"/>
        <w:autoSpaceDE w:val="0"/>
        <w:autoSpaceDN w:val="0"/>
        <w:adjustRightInd w:val="0"/>
        <w:spacing w:after="0" w:line="239" w:lineRule="auto"/>
        <w:jc w:val="both"/>
        <w:rPr>
          <w:rFonts w:ascii="Arial" w:hAnsi="Arial" w:cs="Arial"/>
          <w:b/>
          <w:bCs/>
        </w:rPr>
      </w:pPr>
      <w:r w:rsidRPr="009A56EB">
        <w:rPr>
          <w:rFonts w:ascii="Calibri" w:hAnsi="Calibri" w:cs="Calibri"/>
          <w:b/>
          <w:bCs/>
        </w:rPr>
        <w:t xml:space="preserve">Variateur, </w:t>
      </w:r>
    </w:p>
    <w:p w:rsidR="009A56EB" w:rsidRDefault="009A56EB" w:rsidP="009A56EB">
      <w:pPr>
        <w:widowControl w:val="0"/>
        <w:autoSpaceDE w:val="0"/>
        <w:autoSpaceDN w:val="0"/>
        <w:adjustRightInd w:val="0"/>
        <w:spacing w:after="0" w:line="62" w:lineRule="exact"/>
        <w:rPr>
          <w:rFonts w:ascii="Arial" w:hAnsi="Arial" w:cs="Arial"/>
          <w:b/>
          <w:bCs/>
          <w:sz w:val="12"/>
          <w:szCs w:val="12"/>
        </w:rPr>
      </w:pPr>
    </w:p>
    <w:p w:rsidR="009A56EB" w:rsidRDefault="009A56EB" w:rsidP="009A56EB">
      <w:pPr>
        <w:widowControl w:val="0"/>
        <w:overflowPunct w:val="0"/>
        <w:autoSpaceDE w:val="0"/>
        <w:autoSpaceDN w:val="0"/>
        <w:adjustRightInd w:val="0"/>
        <w:spacing w:after="0" w:line="239" w:lineRule="auto"/>
        <w:ind w:left="1000"/>
        <w:jc w:val="both"/>
        <w:rPr>
          <w:rFonts w:ascii="Arial" w:hAnsi="Arial" w:cs="Arial"/>
          <w:b/>
          <w:bCs/>
          <w:sz w:val="12"/>
          <w:szCs w:val="12"/>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347" w:lineRule="exact"/>
        <w:rPr>
          <w:rFonts w:ascii="Times New Roman" w:hAnsi="Times New Roman" w:cs="Times New Roman"/>
          <w:sz w:val="24"/>
          <w:szCs w:val="24"/>
        </w:rPr>
      </w:pPr>
    </w:p>
    <w:p w:rsidR="009A56EB" w:rsidRPr="001D6FE6" w:rsidRDefault="001D6FE6" w:rsidP="009A56EB">
      <w:pPr>
        <w:widowControl w:val="0"/>
        <w:autoSpaceDE w:val="0"/>
        <w:autoSpaceDN w:val="0"/>
        <w:adjustRightInd w:val="0"/>
        <w:spacing w:after="0" w:line="240" w:lineRule="auto"/>
        <w:ind w:left="700"/>
        <w:rPr>
          <w:rFonts w:ascii="Times New Roman" w:hAnsi="Times New Roman" w:cs="Times New Roman"/>
          <w:sz w:val="24"/>
          <w:szCs w:val="24"/>
          <w:u w:val="single"/>
        </w:rPr>
      </w:pPr>
      <w:r>
        <w:rPr>
          <w:rFonts w:ascii="Calibri" w:hAnsi="Calibri" w:cs="Calibri"/>
          <w:b/>
          <w:bCs/>
          <w:noProof/>
          <w:sz w:val="24"/>
          <w:szCs w:val="24"/>
          <w:u w:val="single"/>
          <w:lang w:eastAsia="fr-FR"/>
        </w:rPr>
        <w:drawing>
          <wp:anchor distT="0" distB="0" distL="114300" distR="114300" simplePos="0" relativeHeight="251634176" behindDoc="1" locked="0" layoutInCell="0" allowOverlap="1">
            <wp:simplePos x="0" y="0"/>
            <wp:positionH relativeFrom="column">
              <wp:posOffset>5081905</wp:posOffset>
            </wp:positionH>
            <wp:positionV relativeFrom="paragraph">
              <wp:posOffset>198755</wp:posOffset>
            </wp:positionV>
            <wp:extent cx="1123950" cy="1365250"/>
            <wp:effectExtent l="1905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1123950" cy="1365250"/>
                    </a:xfrm>
                    <a:prstGeom prst="rect">
                      <a:avLst/>
                    </a:prstGeom>
                    <a:noFill/>
                  </pic:spPr>
                </pic:pic>
              </a:graphicData>
            </a:graphic>
          </wp:anchor>
        </w:drawing>
      </w:r>
      <w:r w:rsidR="009A56EB" w:rsidRPr="001D6FE6">
        <w:rPr>
          <w:rFonts w:ascii="Calibri" w:hAnsi="Calibri" w:cs="Calibri"/>
          <w:b/>
          <w:bCs/>
          <w:sz w:val="24"/>
          <w:szCs w:val="24"/>
          <w:u w:val="single"/>
        </w:rPr>
        <w:t>4</w:t>
      </w:r>
      <w:r w:rsidR="009A56EB" w:rsidRPr="001D6FE6">
        <w:rPr>
          <w:rFonts w:ascii="Calibri" w:hAnsi="Calibri" w:cs="Calibri"/>
          <w:b/>
          <w:bCs/>
          <w:sz w:val="32"/>
          <w:szCs w:val="32"/>
          <w:u w:val="single"/>
          <w:vertAlign w:val="superscript"/>
        </w:rPr>
        <w:t>ème</w:t>
      </w:r>
      <w:r w:rsidR="009A56EB" w:rsidRPr="001D6FE6">
        <w:rPr>
          <w:rFonts w:ascii="Calibri" w:hAnsi="Calibri" w:cs="Calibri"/>
          <w:b/>
          <w:bCs/>
          <w:sz w:val="24"/>
          <w:szCs w:val="24"/>
          <w:u w:val="single"/>
        </w:rPr>
        <w:t xml:space="preserve"> étape : </w:t>
      </w:r>
      <w:r w:rsidRPr="001D6FE6">
        <w:rPr>
          <w:rFonts w:ascii="Calibri" w:hAnsi="Calibri" w:cs="Calibri"/>
          <w:b/>
          <w:bCs/>
          <w:sz w:val="24"/>
          <w:szCs w:val="24"/>
          <w:u w:val="single"/>
        </w:rPr>
        <w:t>Essais fonctionnels.</w:t>
      </w:r>
    </w:p>
    <w:p w:rsidR="009A56EB" w:rsidRDefault="009A56EB" w:rsidP="009A56EB">
      <w:pPr>
        <w:widowControl w:val="0"/>
        <w:autoSpaceDE w:val="0"/>
        <w:autoSpaceDN w:val="0"/>
        <w:adjustRightInd w:val="0"/>
        <w:spacing w:after="0" w:line="296"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7" w:lineRule="auto"/>
        <w:ind w:right="1760"/>
        <w:rPr>
          <w:rFonts w:ascii="Times New Roman" w:hAnsi="Times New Roman" w:cs="Times New Roman"/>
          <w:sz w:val="24"/>
          <w:szCs w:val="24"/>
        </w:rPr>
      </w:pPr>
      <w:r w:rsidRPr="001D6FE6">
        <w:rPr>
          <w:rFonts w:ascii="Calibri" w:hAnsi="Calibri" w:cs="Calibri"/>
          <w:bCs/>
        </w:rPr>
        <w:t xml:space="preserve">Si l’étape précédente est validée, l’armoire est fermée et verrouillée. Les EPI ne sont plus </w:t>
      </w:r>
      <w:proofErr w:type="gramStart"/>
      <w:r w:rsidRPr="001D6FE6">
        <w:rPr>
          <w:rFonts w:ascii="Calibri" w:hAnsi="Calibri" w:cs="Calibri"/>
          <w:bCs/>
        </w:rPr>
        <w:t>utilisés</w:t>
      </w:r>
      <w:proofErr w:type="gramEnd"/>
      <w:r w:rsidRPr="001D6FE6">
        <w:rPr>
          <w:rFonts w:ascii="Calibri" w:hAnsi="Calibri" w:cs="Calibri"/>
          <w:bCs/>
        </w:rPr>
        <w:t>. L’essai total de l’équipement peut être réalisé.</w:t>
      </w:r>
    </w:p>
    <w:p w:rsidR="009A56EB" w:rsidRPr="001D6FE6" w:rsidRDefault="009A56EB" w:rsidP="009A56EB">
      <w:pPr>
        <w:widowControl w:val="0"/>
        <w:autoSpaceDE w:val="0"/>
        <w:autoSpaceDN w:val="0"/>
        <w:adjustRightInd w:val="0"/>
        <w:spacing w:after="0" w:line="341" w:lineRule="exact"/>
        <w:rPr>
          <w:rFonts w:ascii="Times New Roman" w:hAnsi="Times New Roman" w:cs="Times New Roman"/>
          <w:sz w:val="24"/>
          <w:szCs w:val="24"/>
        </w:rPr>
      </w:pPr>
    </w:p>
    <w:p w:rsidR="009A56EB" w:rsidRPr="001D6FE6" w:rsidRDefault="009A56EB" w:rsidP="009A56EB">
      <w:pPr>
        <w:widowControl w:val="0"/>
        <w:overflowPunct w:val="0"/>
        <w:autoSpaceDE w:val="0"/>
        <w:autoSpaceDN w:val="0"/>
        <w:adjustRightInd w:val="0"/>
        <w:spacing w:after="0" w:line="208" w:lineRule="auto"/>
        <w:ind w:right="1760"/>
        <w:rPr>
          <w:rFonts w:ascii="Times New Roman" w:hAnsi="Times New Roman" w:cs="Times New Roman"/>
          <w:sz w:val="24"/>
          <w:szCs w:val="24"/>
        </w:rPr>
      </w:pPr>
      <w:r w:rsidRPr="001D6FE6">
        <w:rPr>
          <w:rFonts w:ascii="Calibri" w:hAnsi="Calibri" w:cs="Calibri"/>
          <w:bCs/>
        </w:rPr>
        <w:t>Si le fonctionnement n’est pas conforme, les modifications seront réalisées hors tension sans les EPI.</w:t>
      </w:r>
    </w:p>
    <w:p w:rsidR="009A56EB" w:rsidRDefault="009A56EB" w:rsidP="009A56EB">
      <w:pPr>
        <w:widowControl w:val="0"/>
        <w:autoSpaceDE w:val="0"/>
        <w:autoSpaceDN w:val="0"/>
        <w:adjustRightInd w:val="0"/>
        <w:spacing w:after="0" w:line="200" w:lineRule="exact"/>
        <w:rPr>
          <w:rFonts w:ascii="Times New Roman" w:hAnsi="Times New Roman" w:cs="Times New Roman"/>
          <w:sz w:val="24"/>
          <w:szCs w:val="24"/>
        </w:rPr>
      </w:pPr>
    </w:p>
    <w:p w:rsidR="009A56EB" w:rsidRDefault="009A56EB" w:rsidP="009A56EB">
      <w:pPr>
        <w:widowControl w:val="0"/>
        <w:autoSpaceDE w:val="0"/>
        <w:autoSpaceDN w:val="0"/>
        <w:adjustRightInd w:val="0"/>
        <w:spacing w:after="0" w:line="240" w:lineRule="auto"/>
      </w:pPr>
    </w:p>
    <w:p w:rsidR="00152D05" w:rsidRPr="009A56EB" w:rsidRDefault="00152D05" w:rsidP="009A56EB"/>
    <w:sectPr w:rsidR="00152D05" w:rsidRPr="009A56EB" w:rsidSect="00152D05">
      <w:headerReference w:type="default" r:id="rId30"/>
      <w:footerReference w:type="default" r:id="rId31"/>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515" w:rsidRDefault="00B37515" w:rsidP="00152D05">
      <w:pPr>
        <w:spacing w:after="0" w:line="240" w:lineRule="auto"/>
      </w:pPr>
      <w:r>
        <w:separator/>
      </w:r>
    </w:p>
  </w:endnote>
  <w:endnote w:type="continuationSeparator" w:id="0">
    <w:p w:rsidR="00B37515" w:rsidRDefault="00B37515" w:rsidP="0015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576" w:rsidRDefault="00152D05" w:rsidP="00152D05">
    <w:pPr>
      <w:pStyle w:val="Sansinterligne"/>
      <w:ind w:right="1"/>
    </w:pPr>
    <w:r>
      <w:t xml:space="preserve">Nom du fichier : </w:t>
    </w:r>
    <w:r w:rsidRPr="006A1C85">
      <w:t xml:space="preserve">N° du </w:t>
    </w:r>
    <w:proofErr w:type="spellStart"/>
    <w:r w:rsidRPr="006A1C85">
      <w:t>groupe</w:t>
    </w:r>
    <w:r>
      <w:t>_TP_thème_sujet_date</w:t>
    </w:r>
    <w:proofErr w:type="spellEnd"/>
  </w:p>
  <w:p w:rsidR="00662170" w:rsidRDefault="00077576" w:rsidP="00152D05">
    <w:pPr>
      <w:pStyle w:val="Sansinterligne"/>
      <w:ind w:right="1"/>
    </w:pPr>
    <w:r>
      <w:t xml:space="preserve">Lycée professionnel </w:t>
    </w:r>
    <w:r w:rsidR="00162024">
      <w:t>PIERRE MECHAIN LAON</w:t>
    </w:r>
  </w:p>
  <w:p w:rsidR="00152D05" w:rsidRDefault="00662170" w:rsidP="00152D05">
    <w:pPr>
      <w:pStyle w:val="Sansinterligne"/>
      <w:ind w:right="1"/>
    </w:pPr>
    <w:r>
      <w:t>Auteurs :</w:t>
    </w:r>
    <w:r w:rsidR="00162024">
      <w:t xml:space="preserve"> équipe pédagogique</w:t>
    </w:r>
    <w:r w:rsidR="00152D05">
      <w:tab/>
    </w:r>
    <w:r w:rsidR="00152D05">
      <w:tab/>
    </w:r>
    <w:r w:rsidR="00152D05">
      <w:tab/>
    </w:r>
    <w:r w:rsidR="00152D05">
      <w:tab/>
    </w:r>
    <w:r w:rsidR="00162024">
      <w:tab/>
    </w:r>
    <w:r w:rsidR="00162024">
      <w:tab/>
    </w:r>
    <w:r w:rsidR="00162024">
      <w:tab/>
    </w:r>
    <w:r w:rsidR="00162024">
      <w:tab/>
    </w:r>
    <w:r w:rsidR="00152D05">
      <w:t xml:space="preserve">  Page </w:t>
    </w:r>
    <w:r w:rsidR="00B12213">
      <w:fldChar w:fldCharType="begin"/>
    </w:r>
    <w:r w:rsidR="00152D05">
      <w:instrText>PAGE   \* MERGEFORMAT</w:instrText>
    </w:r>
    <w:r w:rsidR="00B12213">
      <w:fldChar w:fldCharType="separate"/>
    </w:r>
    <w:r w:rsidR="0073230F">
      <w:rPr>
        <w:noProof/>
      </w:rPr>
      <w:t>11</w:t>
    </w:r>
    <w:r w:rsidR="00B12213">
      <w:fldChar w:fldCharType="end"/>
    </w:r>
    <w:r w:rsidR="00152D05">
      <w:t xml:space="preserve"> sur </w:t>
    </w:r>
    <w:r w:rsidR="00551364">
      <w:t>11</w:t>
    </w:r>
  </w:p>
  <w:p w:rsidR="00152D05" w:rsidRDefault="00152D0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515" w:rsidRDefault="00B37515" w:rsidP="00152D05">
      <w:pPr>
        <w:spacing w:after="0" w:line="240" w:lineRule="auto"/>
      </w:pPr>
      <w:r>
        <w:separator/>
      </w:r>
    </w:p>
  </w:footnote>
  <w:footnote w:type="continuationSeparator" w:id="0">
    <w:p w:rsidR="00B37515" w:rsidRDefault="00B37515" w:rsidP="00152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D05" w:rsidRDefault="00B12213">
    <w:pPr>
      <w:pStyle w:val="En-tte"/>
    </w:pPr>
    <w:r>
      <w:rPr>
        <w:noProof/>
        <w:lang w:eastAsia="fr-FR"/>
      </w:rPr>
      <w:pict>
        <v:rect id="Rectangle 2" o:spid="_x0000_s4097" style="position:absolute;margin-left:-60.85pt;margin-top:-17.9pt;width:24.7pt;height:7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" fillcolor="#5e9eff" stroked="f" strokeweight="2pt">
          <v:fill color2="#ffebfa" rotate="t" angle="180" colors="0 #5e9eff;26214f #85c2ff;45875f #c4d6eb;1 #ffebfa" focus="100%" type="gradient"/>
        </v:rect>
      </w:pict>
    </w:r>
    <w:r w:rsidR="00662170">
      <w:rPr>
        <w:noProof/>
        <w:lang w:eastAsia="fr-FR"/>
      </w:rPr>
      <w:drawing>
        <wp:anchor distT="0" distB="0" distL="114300" distR="114300" simplePos="0" relativeHeight="251663360" behindDoc="0" locked="0" layoutInCell="1" allowOverlap="1">
          <wp:simplePos x="0" y="0"/>
          <wp:positionH relativeFrom="column">
            <wp:posOffset>5500020</wp:posOffset>
          </wp:positionH>
          <wp:positionV relativeFrom="paragraph">
            <wp:posOffset>-43180</wp:posOffset>
          </wp:positionV>
          <wp:extent cx="820135" cy="8382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ec.bmp"/>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3764" cy="841909"/>
                  </a:xfrm>
                  <a:prstGeom prst="rect">
                    <a:avLst/>
                  </a:prstGeom>
                </pic:spPr>
              </pic:pic>
            </a:graphicData>
          </a:graphic>
        </wp:anchor>
      </w:drawing>
    </w:r>
    <w:r w:rsidR="00662170">
      <w:rPr>
        <w:noProof/>
        <w:lang w:eastAsia="fr-FR"/>
      </w:rPr>
      <w:drawing>
        <wp:anchor distT="0" distB="0" distL="114300" distR="114300" simplePos="0" relativeHeight="251662336" behindDoc="0" locked="0" layoutInCell="1" allowOverlap="1">
          <wp:simplePos x="0" y="0"/>
          <wp:positionH relativeFrom="column">
            <wp:posOffset>-360045</wp:posOffset>
          </wp:positionH>
          <wp:positionV relativeFrom="paragraph">
            <wp:posOffset>134620</wp:posOffset>
          </wp:positionV>
          <wp:extent cx="552450" cy="5524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amiens.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 cy="552450"/>
                  </a:xfrm>
                  <a:prstGeom prst="rect">
                    <a:avLst/>
                  </a:prstGeom>
                </pic:spPr>
              </pic:pic>
            </a:graphicData>
          </a:graphic>
        </wp:anchor>
      </w:drawing>
    </w:r>
  </w:p>
  <w:tbl>
    <w:tblPr>
      <w:tblStyle w:val="Listemoyenne1-Accent3"/>
      <w:tblW w:w="0" w:type="auto"/>
      <w:tblInd w:w="675" w:type="dxa"/>
      <w:tblLook w:val="04A0"/>
    </w:tblPr>
    <w:tblGrid>
      <w:gridCol w:w="1957"/>
      <w:gridCol w:w="3307"/>
      <w:gridCol w:w="2674"/>
    </w:tblGrid>
    <w:tr w:rsidR="00152D05" w:rsidTr="00662170">
      <w:trPr>
        <w:cnfStyle w:val="100000000000"/>
      </w:trPr>
      <w:tc>
        <w:tcPr>
          <w:cnfStyle w:val="001000000000"/>
          <w:tcW w:w="1957" w:type="dxa"/>
        </w:tcPr>
        <w:p w:rsidR="00152D05" w:rsidRPr="00C83C44" w:rsidRDefault="00152D05" w:rsidP="00152D05">
          <w:pPr>
            <w:pStyle w:val="En-tte"/>
            <w:rPr>
              <w:b w:val="0"/>
            </w:rPr>
          </w:pPr>
          <w:r w:rsidRPr="00C83C44">
            <w:rPr>
              <w:b w:val="0"/>
            </w:rPr>
            <w:t xml:space="preserve">Classe : </w:t>
          </w:r>
          <w:r w:rsidR="0073230F">
            <w:rPr>
              <w:b w:val="0"/>
            </w:rPr>
            <w:t>1 ELEEC</w:t>
          </w:r>
        </w:p>
        <w:p w:rsidR="00152D05" w:rsidRPr="00C83C44" w:rsidRDefault="00152D05">
          <w:pPr>
            <w:pStyle w:val="En-tte"/>
            <w:rPr>
              <w:b w:val="0"/>
            </w:rPr>
          </w:pPr>
        </w:p>
      </w:tc>
      <w:tc>
        <w:tcPr>
          <w:tcW w:w="3307" w:type="dxa"/>
          <w:vMerge w:val="restart"/>
        </w:tcPr>
        <w:p w:rsidR="00662170" w:rsidRPr="00C83C44" w:rsidRDefault="00152D05" w:rsidP="00662170">
          <w:pPr>
            <w:pStyle w:val="En-tte"/>
            <w:jc w:val="center"/>
            <w:cnfStyle w:val="100000000000"/>
            <w:rPr>
              <w:b/>
              <w:i/>
            </w:rPr>
          </w:pPr>
          <w:r w:rsidRPr="00C83C44">
            <w:rPr>
              <w:b/>
              <w:i/>
            </w:rPr>
            <w:t>TP</w:t>
          </w:r>
          <w:r w:rsidR="00662170" w:rsidRPr="00C83C44">
            <w:rPr>
              <w:b/>
              <w:i/>
            </w:rPr>
            <w:t xml:space="preserve"> </w:t>
          </w:r>
        </w:p>
        <w:p w:rsidR="00152D05" w:rsidRPr="00C83C44" w:rsidRDefault="00EE4F84" w:rsidP="00662170">
          <w:pPr>
            <w:pStyle w:val="En-tte"/>
            <w:jc w:val="center"/>
            <w:cnfStyle w:val="100000000000"/>
            <w:rPr>
              <w:b/>
            </w:rPr>
          </w:pPr>
          <w:r>
            <w:rPr>
              <w:b/>
              <w:i/>
            </w:rPr>
            <w:t>BARRIERE DECMA</w:t>
          </w:r>
        </w:p>
        <w:p w:rsidR="00152D05" w:rsidRDefault="00152D05">
          <w:pPr>
            <w:pStyle w:val="En-tte"/>
            <w:cnfStyle w:val="100000000000"/>
          </w:pPr>
        </w:p>
      </w:tc>
      <w:tc>
        <w:tcPr>
          <w:tcW w:w="2674" w:type="dxa"/>
        </w:tcPr>
        <w:p w:rsidR="00152D05" w:rsidRPr="00C83C44" w:rsidRDefault="00152D05">
          <w:pPr>
            <w:pStyle w:val="En-tte"/>
            <w:cnfStyle w:val="100000000000"/>
          </w:pPr>
          <w:r w:rsidRPr="00C83C44">
            <w:t>Durée </w:t>
          </w:r>
          <w:proofErr w:type="gramStart"/>
          <w:r w:rsidRPr="00C83C44">
            <w:t>:</w:t>
          </w:r>
          <w:r w:rsidR="00EE4F84">
            <w:t>3</w:t>
          </w:r>
          <w:proofErr w:type="gramEnd"/>
          <w:r w:rsidR="00EE4F84">
            <w:t xml:space="preserve"> heures</w:t>
          </w:r>
        </w:p>
      </w:tc>
    </w:tr>
    <w:tr w:rsidR="00152D05" w:rsidTr="00662170">
      <w:trPr>
        <w:cnfStyle w:val="000000100000"/>
      </w:trPr>
      <w:tc>
        <w:tcPr>
          <w:cnfStyle w:val="001000000000"/>
          <w:tcW w:w="1957" w:type="dxa"/>
        </w:tcPr>
        <w:p w:rsidR="00152D05" w:rsidRPr="00C83C44" w:rsidRDefault="00662170" w:rsidP="00662170">
          <w:pPr>
            <w:pStyle w:val="En-tte"/>
            <w:rPr>
              <w:b w:val="0"/>
            </w:rPr>
          </w:pPr>
          <w:r w:rsidRPr="00C83C44">
            <w:rPr>
              <w:b w:val="0"/>
            </w:rPr>
            <w:t>TC</w:t>
          </w:r>
        </w:p>
      </w:tc>
      <w:tc>
        <w:tcPr>
          <w:tcW w:w="3307" w:type="dxa"/>
          <w:vMerge/>
        </w:tcPr>
        <w:p w:rsidR="00152D05" w:rsidRDefault="00152D05">
          <w:pPr>
            <w:pStyle w:val="En-tte"/>
            <w:cnfStyle w:val="000000100000"/>
          </w:pPr>
        </w:p>
      </w:tc>
      <w:tc>
        <w:tcPr>
          <w:tcW w:w="2674" w:type="dxa"/>
        </w:tcPr>
        <w:p w:rsidR="00152D05" w:rsidRPr="00C83C44" w:rsidRDefault="00152D05" w:rsidP="00EE4F84">
          <w:pPr>
            <w:pStyle w:val="En-tte"/>
            <w:cnfStyle w:val="000000100000"/>
          </w:pPr>
          <w:r w:rsidRPr="00C83C44">
            <w:t>Dossier</w:t>
          </w:r>
          <w:r w:rsidR="00662170" w:rsidRPr="00C83C44">
            <w:t> :</w:t>
          </w:r>
          <w:r w:rsidRPr="00C83C44">
            <w:t xml:space="preserve"> </w:t>
          </w:r>
          <w:r w:rsidR="00EE4F84">
            <w:rPr>
              <w:i/>
            </w:rPr>
            <w:t>Document ressource</w:t>
          </w:r>
        </w:p>
      </w:tc>
    </w:tr>
    <w:tr w:rsidR="006D3961" w:rsidTr="00662170">
      <w:tc>
        <w:tcPr>
          <w:cnfStyle w:val="001000000000"/>
          <w:tcW w:w="1957" w:type="dxa"/>
        </w:tcPr>
        <w:p w:rsidR="006D3961" w:rsidRPr="00C83C44" w:rsidRDefault="006D3961" w:rsidP="00662170">
          <w:pPr>
            <w:pStyle w:val="En-tte"/>
          </w:pPr>
          <w:r>
            <w:t>Nom :</w:t>
          </w:r>
        </w:p>
      </w:tc>
      <w:tc>
        <w:tcPr>
          <w:tcW w:w="3307" w:type="dxa"/>
        </w:tcPr>
        <w:p w:rsidR="006D3961" w:rsidRDefault="006D3961">
          <w:pPr>
            <w:pStyle w:val="En-tte"/>
            <w:cnfStyle w:val="000000000000"/>
          </w:pPr>
          <w:r>
            <w:t xml:space="preserve">          Prénom :</w:t>
          </w:r>
        </w:p>
      </w:tc>
      <w:tc>
        <w:tcPr>
          <w:tcW w:w="2674" w:type="dxa"/>
        </w:tcPr>
        <w:p w:rsidR="006D3961" w:rsidRPr="00C83C44" w:rsidRDefault="006D3961">
          <w:pPr>
            <w:pStyle w:val="En-tte"/>
            <w:cnfStyle w:val="000000000000"/>
          </w:pPr>
          <w:r>
            <w:t>Classe :</w:t>
          </w:r>
        </w:p>
      </w:tc>
    </w:tr>
  </w:tbl>
  <w:p w:rsidR="00152D05" w:rsidRDefault="00152D0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FA25DA"/>
    <w:multiLevelType w:val="hybridMultilevel"/>
    <w:tmpl w:val="96247C8A"/>
    <w:lvl w:ilvl="0" w:tplc="E4D2DF14">
      <w:numFmt w:val="bullet"/>
      <w:lvlText w:val="-"/>
      <w:lvlJc w:val="left"/>
      <w:pPr>
        <w:ind w:left="1062" w:hanging="360"/>
      </w:pPr>
      <w:rPr>
        <w:rFonts w:ascii="Calibri" w:eastAsiaTheme="majorEastAsia" w:hAnsi="Calibri" w:cs="Calibri"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3">
    <w:nsid w:val="2AF071C7"/>
    <w:multiLevelType w:val="hybridMultilevel"/>
    <w:tmpl w:val="5172129E"/>
    <w:lvl w:ilvl="0" w:tplc="F2D6AF86">
      <w:numFmt w:val="bullet"/>
      <w:lvlText w:val="-"/>
      <w:lvlJc w:val="left"/>
      <w:pPr>
        <w:ind w:left="1360" w:hanging="360"/>
      </w:pPr>
      <w:rPr>
        <w:rFonts w:ascii="Calibri" w:eastAsiaTheme="majorEastAsia" w:hAnsi="Calibri" w:cs="Calibri" w:hint="default"/>
      </w:rPr>
    </w:lvl>
    <w:lvl w:ilvl="1" w:tplc="040C0003" w:tentative="1">
      <w:start w:val="1"/>
      <w:numFmt w:val="bullet"/>
      <w:lvlText w:val="o"/>
      <w:lvlJc w:val="left"/>
      <w:pPr>
        <w:ind w:left="2080" w:hanging="360"/>
      </w:pPr>
      <w:rPr>
        <w:rFonts w:ascii="Courier New" w:hAnsi="Courier New" w:cs="Courier New" w:hint="default"/>
      </w:rPr>
    </w:lvl>
    <w:lvl w:ilvl="2" w:tplc="040C0005" w:tentative="1">
      <w:start w:val="1"/>
      <w:numFmt w:val="bullet"/>
      <w:lvlText w:val=""/>
      <w:lvlJc w:val="left"/>
      <w:pPr>
        <w:ind w:left="2800" w:hanging="360"/>
      </w:pPr>
      <w:rPr>
        <w:rFonts w:ascii="Wingdings" w:hAnsi="Wingdings" w:hint="default"/>
      </w:rPr>
    </w:lvl>
    <w:lvl w:ilvl="3" w:tplc="040C0001" w:tentative="1">
      <w:start w:val="1"/>
      <w:numFmt w:val="bullet"/>
      <w:lvlText w:val=""/>
      <w:lvlJc w:val="left"/>
      <w:pPr>
        <w:ind w:left="3520" w:hanging="360"/>
      </w:pPr>
      <w:rPr>
        <w:rFonts w:ascii="Symbol" w:hAnsi="Symbol" w:hint="default"/>
      </w:rPr>
    </w:lvl>
    <w:lvl w:ilvl="4" w:tplc="040C0003" w:tentative="1">
      <w:start w:val="1"/>
      <w:numFmt w:val="bullet"/>
      <w:lvlText w:val="o"/>
      <w:lvlJc w:val="left"/>
      <w:pPr>
        <w:ind w:left="4240" w:hanging="360"/>
      </w:pPr>
      <w:rPr>
        <w:rFonts w:ascii="Courier New" w:hAnsi="Courier New" w:cs="Courier New" w:hint="default"/>
      </w:rPr>
    </w:lvl>
    <w:lvl w:ilvl="5" w:tplc="040C0005" w:tentative="1">
      <w:start w:val="1"/>
      <w:numFmt w:val="bullet"/>
      <w:lvlText w:val=""/>
      <w:lvlJc w:val="left"/>
      <w:pPr>
        <w:ind w:left="4960" w:hanging="360"/>
      </w:pPr>
      <w:rPr>
        <w:rFonts w:ascii="Wingdings" w:hAnsi="Wingdings" w:hint="default"/>
      </w:rPr>
    </w:lvl>
    <w:lvl w:ilvl="6" w:tplc="040C0001" w:tentative="1">
      <w:start w:val="1"/>
      <w:numFmt w:val="bullet"/>
      <w:lvlText w:val=""/>
      <w:lvlJc w:val="left"/>
      <w:pPr>
        <w:ind w:left="5680" w:hanging="360"/>
      </w:pPr>
      <w:rPr>
        <w:rFonts w:ascii="Symbol" w:hAnsi="Symbol" w:hint="default"/>
      </w:rPr>
    </w:lvl>
    <w:lvl w:ilvl="7" w:tplc="040C0003" w:tentative="1">
      <w:start w:val="1"/>
      <w:numFmt w:val="bullet"/>
      <w:lvlText w:val="o"/>
      <w:lvlJc w:val="left"/>
      <w:pPr>
        <w:ind w:left="6400" w:hanging="360"/>
      </w:pPr>
      <w:rPr>
        <w:rFonts w:ascii="Courier New" w:hAnsi="Courier New" w:cs="Courier New" w:hint="default"/>
      </w:rPr>
    </w:lvl>
    <w:lvl w:ilvl="8" w:tplc="040C0005" w:tentative="1">
      <w:start w:val="1"/>
      <w:numFmt w:val="bullet"/>
      <w:lvlText w:val=""/>
      <w:lvlJc w:val="left"/>
      <w:pPr>
        <w:ind w:left="7120" w:hanging="360"/>
      </w:pPr>
      <w:rPr>
        <w:rFonts w:ascii="Wingdings" w:hAnsi="Wingdings" w:hint="default"/>
      </w:rPr>
    </w:lvl>
  </w:abstractNum>
  <w:abstractNum w:abstractNumId="4">
    <w:nsid w:val="49B14E23"/>
    <w:multiLevelType w:val="multilevel"/>
    <w:tmpl w:val="996C3792"/>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505524AF"/>
    <w:multiLevelType w:val="multilevel"/>
    <w:tmpl w:val="332A5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useFELayout/>
  </w:compat>
  <w:rsids>
    <w:rsidRoot w:val="00152D05"/>
    <w:rsid w:val="000709A0"/>
    <w:rsid w:val="00077576"/>
    <w:rsid w:val="000A34C4"/>
    <w:rsid w:val="00133AC9"/>
    <w:rsid w:val="00152D05"/>
    <w:rsid w:val="00162024"/>
    <w:rsid w:val="001A3349"/>
    <w:rsid w:val="001D6FE6"/>
    <w:rsid w:val="0030059E"/>
    <w:rsid w:val="00424A7A"/>
    <w:rsid w:val="004413F3"/>
    <w:rsid w:val="004738C4"/>
    <w:rsid w:val="00551364"/>
    <w:rsid w:val="005E6335"/>
    <w:rsid w:val="00662170"/>
    <w:rsid w:val="006D3961"/>
    <w:rsid w:val="006E0425"/>
    <w:rsid w:val="0073230F"/>
    <w:rsid w:val="007C3F24"/>
    <w:rsid w:val="00886BD1"/>
    <w:rsid w:val="009A56EB"/>
    <w:rsid w:val="009F3A86"/>
    <w:rsid w:val="00A15763"/>
    <w:rsid w:val="00A2159D"/>
    <w:rsid w:val="00B12213"/>
    <w:rsid w:val="00B37515"/>
    <w:rsid w:val="00B54B2D"/>
    <w:rsid w:val="00B650B4"/>
    <w:rsid w:val="00C11812"/>
    <w:rsid w:val="00C83C44"/>
    <w:rsid w:val="00DD1EA5"/>
    <w:rsid w:val="00ED2427"/>
    <w:rsid w:val="00EE4F84"/>
    <w:rsid w:val="00F36472"/>
    <w:rsid w:val="00F40DC2"/>
    <w:rsid w:val="00F953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05"/>
  </w:style>
  <w:style w:type="paragraph" w:styleId="Titre1">
    <w:name w:val="heading 1"/>
    <w:basedOn w:val="Normal"/>
    <w:next w:val="Normal"/>
    <w:link w:val="Titre1Car"/>
    <w:uiPriority w:val="9"/>
    <w:qFormat/>
    <w:rsid w:val="00152D05"/>
    <w:pPr>
      <w:pBdr>
        <w:bottom w:val="thinThickSmallGap" w:sz="12" w:space="1" w:color="1E5E9F" w:themeColor="accent2" w:themeShade="BF"/>
      </w:pBdr>
      <w:spacing w:before="400"/>
      <w:jc w:val="center"/>
      <w:outlineLvl w:val="0"/>
    </w:pPr>
    <w:rPr>
      <w:caps/>
      <w:color w:val="143F6A" w:themeColor="accent2" w:themeShade="80"/>
      <w:spacing w:val="20"/>
      <w:sz w:val="28"/>
      <w:szCs w:val="28"/>
    </w:rPr>
  </w:style>
  <w:style w:type="paragraph" w:styleId="Titre2">
    <w:name w:val="heading 2"/>
    <w:basedOn w:val="Normal"/>
    <w:next w:val="Normal"/>
    <w:link w:val="Titre2Car"/>
    <w:uiPriority w:val="9"/>
    <w:unhideWhenUsed/>
    <w:qFormat/>
    <w:rsid w:val="00152D05"/>
    <w:pPr>
      <w:pBdr>
        <w:bottom w:val="single" w:sz="4" w:space="1" w:color="143E69" w:themeColor="accent2" w:themeShade="7F"/>
      </w:pBdr>
      <w:spacing w:before="400"/>
      <w:jc w:val="center"/>
      <w:outlineLvl w:val="1"/>
    </w:pPr>
    <w:rPr>
      <w:caps/>
      <w:color w:val="143F6A" w:themeColor="accent2" w:themeShade="80"/>
      <w:spacing w:val="15"/>
      <w:sz w:val="24"/>
      <w:szCs w:val="24"/>
    </w:rPr>
  </w:style>
  <w:style w:type="paragraph" w:styleId="Titre3">
    <w:name w:val="heading 3"/>
    <w:basedOn w:val="Normal"/>
    <w:next w:val="Normal"/>
    <w:link w:val="Titre3Car"/>
    <w:uiPriority w:val="9"/>
    <w:semiHidden/>
    <w:unhideWhenUsed/>
    <w:qFormat/>
    <w:rsid w:val="00152D05"/>
    <w:pPr>
      <w:pBdr>
        <w:top w:val="dotted" w:sz="4" w:space="1" w:color="143E69" w:themeColor="accent2" w:themeShade="7F"/>
        <w:bottom w:val="dotted" w:sz="4" w:space="1" w:color="143E69" w:themeColor="accent2" w:themeShade="7F"/>
      </w:pBdr>
      <w:spacing w:before="300"/>
      <w:jc w:val="center"/>
      <w:outlineLvl w:val="2"/>
    </w:pPr>
    <w:rPr>
      <w:caps/>
      <w:color w:val="143E69" w:themeColor="accent2" w:themeShade="7F"/>
      <w:sz w:val="24"/>
      <w:szCs w:val="24"/>
    </w:rPr>
  </w:style>
  <w:style w:type="paragraph" w:styleId="Titre4">
    <w:name w:val="heading 4"/>
    <w:basedOn w:val="Normal"/>
    <w:next w:val="Normal"/>
    <w:link w:val="Titre4Car"/>
    <w:uiPriority w:val="9"/>
    <w:semiHidden/>
    <w:unhideWhenUsed/>
    <w:qFormat/>
    <w:rsid w:val="00152D05"/>
    <w:pPr>
      <w:pBdr>
        <w:bottom w:val="dotted" w:sz="4" w:space="1" w:color="1E5E9F" w:themeColor="accent2" w:themeShade="BF"/>
      </w:pBdr>
      <w:spacing w:after="120"/>
      <w:jc w:val="center"/>
      <w:outlineLvl w:val="3"/>
    </w:pPr>
    <w:rPr>
      <w:caps/>
      <w:color w:val="143E69" w:themeColor="accent2" w:themeShade="7F"/>
      <w:spacing w:val="10"/>
    </w:rPr>
  </w:style>
  <w:style w:type="paragraph" w:styleId="Titre5">
    <w:name w:val="heading 5"/>
    <w:basedOn w:val="Normal"/>
    <w:next w:val="Normal"/>
    <w:link w:val="Titre5Car"/>
    <w:uiPriority w:val="9"/>
    <w:semiHidden/>
    <w:unhideWhenUsed/>
    <w:qFormat/>
    <w:rsid w:val="00152D05"/>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semiHidden/>
    <w:unhideWhenUsed/>
    <w:qFormat/>
    <w:rsid w:val="00152D05"/>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152D05"/>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152D05"/>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52D05"/>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2D05"/>
    <w:rPr>
      <w:caps/>
      <w:color w:val="143F6A" w:themeColor="accent2" w:themeShade="80"/>
      <w:spacing w:val="20"/>
      <w:sz w:val="28"/>
      <w:szCs w:val="28"/>
    </w:rPr>
  </w:style>
  <w:style w:type="character" w:customStyle="1" w:styleId="Titre2Car">
    <w:name w:val="Titre 2 Car"/>
    <w:basedOn w:val="Policepardfaut"/>
    <w:link w:val="Titre2"/>
    <w:uiPriority w:val="9"/>
    <w:rsid w:val="00152D05"/>
    <w:rPr>
      <w:caps/>
      <w:color w:val="143F6A" w:themeColor="accent2" w:themeShade="80"/>
      <w:spacing w:val="15"/>
      <w:sz w:val="24"/>
      <w:szCs w:val="24"/>
    </w:rPr>
  </w:style>
  <w:style w:type="character" w:customStyle="1" w:styleId="Titre3Car">
    <w:name w:val="Titre 3 Car"/>
    <w:basedOn w:val="Policepardfaut"/>
    <w:link w:val="Titre3"/>
    <w:uiPriority w:val="9"/>
    <w:semiHidden/>
    <w:rsid w:val="00152D05"/>
    <w:rPr>
      <w:caps/>
      <w:color w:val="143E69" w:themeColor="accent2" w:themeShade="7F"/>
      <w:sz w:val="24"/>
      <w:szCs w:val="24"/>
    </w:rPr>
  </w:style>
  <w:style w:type="character" w:customStyle="1" w:styleId="Titre4Car">
    <w:name w:val="Titre 4 Car"/>
    <w:basedOn w:val="Policepardfaut"/>
    <w:link w:val="Titre4"/>
    <w:uiPriority w:val="9"/>
    <w:semiHidden/>
    <w:rsid w:val="00152D05"/>
    <w:rPr>
      <w:caps/>
      <w:color w:val="143E69" w:themeColor="accent2" w:themeShade="7F"/>
      <w:spacing w:val="10"/>
    </w:rPr>
  </w:style>
  <w:style w:type="character" w:customStyle="1" w:styleId="Titre5Car">
    <w:name w:val="Titre 5 Car"/>
    <w:basedOn w:val="Policepardfaut"/>
    <w:link w:val="Titre5"/>
    <w:uiPriority w:val="9"/>
    <w:semiHidden/>
    <w:rsid w:val="00152D05"/>
    <w:rPr>
      <w:caps/>
      <w:color w:val="143E69" w:themeColor="accent2" w:themeShade="7F"/>
      <w:spacing w:val="10"/>
    </w:rPr>
  </w:style>
  <w:style w:type="character" w:customStyle="1" w:styleId="Titre6Car">
    <w:name w:val="Titre 6 Car"/>
    <w:basedOn w:val="Policepardfaut"/>
    <w:link w:val="Titre6"/>
    <w:uiPriority w:val="9"/>
    <w:semiHidden/>
    <w:rsid w:val="00152D05"/>
    <w:rPr>
      <w:caps/>
      <w:color w:val="1E5E9F" w:themeColor="accent2" w:themeShade="BF"/>
      <w:spacing w:val="10"/>
    </w:rPr>
  </w:style>
  <w:style w:type="character" w:customStyle="1" w:styleId="Titre7Car">
    <w:name w:val="Titre 7 Car"/>
    <w:basedOn w:val="Policepardfaut"/>
    <w:link w:val="Titre7"/>
    <w:uiPriority w:val="9"/>
    <w:semiHidden/>
    <w:rsid w:val="00152D05"/>
    <w:rPr>
      <w:i/>
      <w:iCs/>
      <w:caps/>
      <w:color w:val="1E5E9F" w:themeColor="accent2" w:themeShade="BF"/>
      <w:spacing w:val="10"/>
    </w:rPr>
  </w:style>
  <w:style w:type="character" w:customStyle="1" w:styleId="Titre8Car">
    <w:name w:val="Titre 8 Car"/>
    <w:basedOn w:val="Policepardfaut"/>
    <w:link w:val="Titre8"/>
    <w:uiPriority w:val="9"/>
    <w:semiHidden/>
    <w:rsid w:val="00152D05"/>
    <w:rPr>
      <w:caps/>
      <w:spacing w:val="10"/>
      <w:sz w:val="20"/>
      <w:szCs w:val="20"/>
    </w:rPr>
  </w:style>
  <w:style w:type="character" w:customStyle="1" w:styleId="Titre9Car">
    <w:name w:val="Titre 9 Car"/>
    <w:basedOn w:val="Policepardfaut"/>
    <w:link w:val="Titre9"/>
    <w:uiPriority w:val="9"/>
    <w:semiHidden/>
    <w:rsid w:val="00152D05"/>
    <w:rPr>
      <w:i/>
      <w:iCs/>
      <w:caps/>
      <w:spacing w:val="10"/>
      <w:sz w:val="20"/>
      <w:szCs w:val="20"/>
    </w:rPr>
  </w:style>
  <w:style w:type="paragraph" w:styleId="Lgende">
    <w:name w:val="caption"/>
    <w:basedOn w:val="Normal"/>
    <w:next w:val="Normal"/>
    <w:uiPriority w:val="35"/>
    <w:semiHidden/>
    <w:unhideWhenUsed/>
    <w:qFormat/>
    <w:rsid w:val="00152D05"/>
    <w:rPr>
      <w:caps/>
      <w:spacing w:val="10"/>
      <w:sz w:val="18"/>
      <w:szCs w:val="18"/>
    </w:rPr>
  </w:style>
  <w:style w:type="paragraph" w:styleId="Titre">
    <w:name w:val="Title"/>
    <w:basedOn w:val="Normal"/>
    <w:next w:val="Normal"/>
    <w:link w:val="TitreCar"/>
    <w:uiPriority w:val="10"/>
    <w:qFormat/>
    <w:rsid w:val="00152D05"/>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152D05"/>
    <w:rPr>
      <w:caps/>
      <w:color w:val="143F6A" w:themeColor="accent2" w:themeShade="80"/>
      <w:spacing w:val="50"/>
      <w:sz w:val="44"/>
      <w:szCs w:val="44"/>
    </w:rPr>
  </w:style>
  <w:style w:type="paragraph" w:styleId="Sous-titre">
    <w:name w:val="Subtitle"/>
    <w:basedOn w:val="Normal"/>
    <w:next w:val="Normal"/>
    <w:link w:val="Sous-titreCar"/>
    <w:uiPriority w:val="11"/>
    <w:qFormat/>
    <w:rsid w:val="00152D05"/>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52D05"/>
    <w:rPr>
      <w:caps/>
      <w:spacing w:val="20"/>
      <w:sz w:val="18"/>
      <w:szCs w:val="18"/>
    </w:rPr>
  </w:style>
  <w:style w:type="character" w:styleId="lev">
    <w:name w:val="Strong"/>
    <w:uiPriority w:val="22"/>
    <w:qFormat/>
    <w:rsid w:val="00152D05"/>
    <w:rPr>
      <w:b/>
      <w:bCs/>
      <w:color w:val="1E5E9F" w:themeColor="accent2" w:themeShade="BF"/>
      <w:spacing w:val="5"/>
    </w:rPr>
  </w:style>
  <w:style w:type="character" w:styleId="Accentuation">
    <w:name w:val="Emphasis"/>
    <w:uiPriority w:val="20"/>
    <w:qFormat/>
    <w:rsid w:val="00152D05"/>
    <w:rPr>
      <w:caps/>
      <w:spacing w:val="5"/>
      <w:sz w:val="20"/>
      <w:szCs w:val="20"/>
    </w:rPr>
  </w:style>
  <w:style w:type="paragraph" w:styleId="Sansinterligne">
    <w:name w:val="No Spacing"/>
    <w:basedOn w:val="Normal"/>
    <w:link w:val="SansinterligneCar"/>
    <w:uiPriority w:val="1"/>
    <w:qFormat/>
    <w:rsid w:val="00152D05"/>
    <w:pPr>
      <w:spacing w:after="0" w:line="240" w:lineRule="auto"/>
    </w:pPr>
  </w:style>
  <w:style w:type="character" w:customStyle="1" w:styleId="SansinterligneCar">
    <w:name w:val="Sans interligne Car"/>
    <w:basedOn w:val="Policepardfaut"/>
    <w:link w:val="Sansinterligne"/>
    <w:uiPriority w:val="1"/>
    <w:rsid w:val="00152D05"/>
  </w:style>
  <w:style w:type="paragraph" w:styleId="Paragraphedeliste">
    <w:name w:val="List Paragraph"/>
    <w:basedOn w:val="Normal"/>
    <w:uiPriority w:val="34"/>
    <w:qFormat/>
    <w:rsid w:val="00152D05"/>
    <w:pPr>
      <w:ind w:left="720"/>
      <w:contextualSpacing/>
    </w:pPr>
  </w:style>
  <w:style w:type="paragraph" w:styleId="Citation">
    <w:name w:val="Quote"/>
    <w:basedOn w:val="Normal"/>
    <w:next w:val="Normal"/>
    <w:link w:val="CitationCar"/>
    <w:uiPriority w:val="29"/>
    <w:qFormat/>
    <w:rsid w:val="00152D05"/>
    <w:rPr>
      <w:i/>
      <w:iCs/>
    </w:rPr>
  </w:style>
  <w:style w:type="character" w:customStyle="1" w:styleId="CitationCar">
    <w:name w:val="Citation Car"/>
    <w:basedOn w:val="Policepardfaut"/>
    <w:link w:val="Citation"/>
    <w:uiPriority w:val="29"/>
    <w:rsid w:val="00152D05"/>
    <w:rPr>
      <w:i/>
      <w:iCs/>
    </w:rPr>
  </w:style>
  <w:style w:type="paragraph" w:styleId="Citationintense">
    <w:name w:val="Intense Quote"/>
    <w:basedOn w:val="Normal"/>
    <w:next w:val="Normal"/>
    <w:link w:val="CitationintenseCar"/>
    <w:uiPriority w:val="30"/>
    <w:qFormat/>
    <w:rsid w:val="00152D05"/>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152D05"/>
    <w:rPr>
      <w:caps/>
      <w:color w:val="143E69" w:themeColor="accent2" w:themeShade="7F"/>
      <w:spacing w:val="5"/>
      <w:sz w:val="20"/>
      <w:szCs w:val="20"/>
    </w:rPr>
  </w:style>
  <w:style w:type="character" w:styleId="Emphaseple">
    <w:name w:val="Subtle Emphasis"/>
    <w:uiPriority w:val="19"/>
    <w:qFormat/>
    <w:rsid w:val="00152D05"/>
    <w:rPr>
      <w:i/>
      <w:iCs/>
    </w:rPr>
  </w:style>
  <w:style w:type="character" w:styleId="Emphaseintense">
    <w:name w:val="Intense Emphasis"/>
    <w:uiPriority w:val="21"/>
    <w:qFormat/>
    <w:rsid w:val="00152D05"/>
    <w:rPr>
      <w:i/>
      <w:iCs/>
      <w:caps/>
      <w:spacing w:val="10"/>
      <w:sz w:val="20"/>
      <w:szCs w:val="20"/>
    </w:rPr>
  </w:style>
  <w:style w:type="character" w:styleId="Rfrenceple">
    <w:name w:val="Subtle Reference"/>
    <w:basedOn w:val="Policepardfaut"/>
    <w:uiPriority w:val="31"/>
    <w:qFormat/>
    <w:rsid w:val="00152D05"/>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152D05"/>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152D05"/>
    <w:rPr>
      <w:caps/>
      <w:color w:val="143E69" w:themeColor="accent2" w:themeShade="7F"/>
      <w:spacing w:val="5"/>
      <w:u w:color="143E69" w:themeColor="accent2" w:themeShade="7F"/>
    </w:rPr>
  </w:style>
  <w:style w:type="paragraph" w:styleId="En-ttedetabledesmatires">
    <w:name w:val="TOC Heading"/>
    <w:basedOn w:val="Titre1"/>
    <w:next w:val="Normal"/>
    <w:uiPriority w:val="39"/>
    <w:semiHidden/>
    <w:unhideWhenUsed/>
    <w:qFormat/>
    <w:rsid w:val="00152D05"/>
    <w:pPr>
      <w:outlineLvl w:val="9"/>
    </w:pPr>
    <w:rPr>
      <w:lang w:bidi="en-US"/>
    </w:rPr>
  </w:style>
  <w:style w:type="paragraph" w:styleId="En-tte">
    <w:name w:val="header"/>
    <w:basedOn w:val="Normal"/>
    <w:link w:val="En-tteCar"/>
    <w:uiPriority w:val="99"/>
    <w:unhideWhenUsed/>
    <w:rsid w:val="00152D05"/>
    <w:pPr>
      <w:tabs>
        <w:tab w:val="center" w:pos="4536"/>
        <w:tab w:val="right" w:pos="9072"/>
      </w:tabs>
      <w:spacing w:after="0" w:line="240" w:lineRule="auto"/>
    </w:pPr>
  </w:style>
  <w:style w:type="character" w:customStyle="1" w:styleId="En-tteCar">
    <w:name w:val="En-tête Car"/>
    <w:basedOn w:val="Policepardfaut"/>
    <w:link w:val="En-tte"/>
    <w:uiPriority w:val="99"/>
    <w:rsid w:val="00152D05"/>
  </w:style>
  <w:style w:type="paragraph" w:styleId="Pieddepage">
    <w:name w:val="footer"/>
    <w:basedOn w:val="Normal"/>
    <w:link w:val="PieddepageCar"/>
    <w:uiPriority w:val="99"/>
    <w:unhideWhenUsed/>
    <w:rsid w:val="00152D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D05"/>
  </w:style>
  <w:style w:type="paragraph" w:styleId="Textedebulles">
    <w:name w:val="Balloon Text"/>
    <w:basedOn w:val="Normal"/>
    <w:link w:val="TextedebullesCar"/>
    <w:uiPriority w:val="99"/>
    <w:semiHidden/>
    <w:unhideWhenUsed/>
    <w:rsid w:val="00152D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D05"/>
    <w:rPr>
      <w:rFonts w:ascii="Tahoma" w:hAnsi="Tahoma" w:cs="Tahoma"/>
      <w:sz w:val="16"/>
      <w:szCs w:val="16"/>
    </w:rPr>
  </w:style>
  <w:style w:type="table" w:styleId="Grilledutableau">
    <w:name w:val="Table Grid"/>
    <w:basedOn w:val="TableauNormal"/>
    <w:uiPriority w:val="59"/>
    <w:rsid w:val="00152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1-Accent3">
    <w:name w:val="Medium List 1 Accent 3"/>
    <w:basedOn w:val="TableauNormal"/>
    <w:uiPriority w:val="65"/>
    <w:rsid w:val="00662170"/>
    <w:pPr>
      <w:spacing w:after="0" w:line="240" w:lineRule="auto"/>
    </w:pPr>
    <w:rPr>
      <w:color w:val="000000" w:themeColor="text1"/>
    </w:rPr>
    <w:tblPr>
      <w:tblStyleRowBandSize w:val="1"/>
      <w:tblStyleColBandSize w:val="1"/>
      <w:tblInd w:w="0" w:type="dxa"/>
      <w:tblBorders>
        <w:top w:val="single" w:sz="8" w:space="0" w:color="7F8FA9" w:themeColor="accent3"/>
        <w:bottom w:val="single" w:sz="8" w:space="0" w:color="7F8FA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F8FA9" w:themeColor="accent3"/>
        </w:tcBorders>
      </w:tcPr>
    </w:tblStylePr>
    <w:tblStylePr w:type="lastRow">
      <w:rPr>
        <w:b/>
        <w:bCs/>
        <w:color w:val="242852" w:themeColor="text2"/>
      </w:rPr>
      <w:tblPr/>
      <w:tcPr>
        <w:tcBorders>
          <w:top w:val="single" w:sz="8" w:space="0" w:color="7F8FA9" w:themeColor="accent3"/>
          <w:bottom w:val="single" w:sz="8" w:space="0" w:color="7F8FA9" w:themeColor="accent3"/>
        </w:tcBorders>
      </w:tcPr>
    </w:tblStylePr>
    <w:tblStylePr w:type="firstCol">
      <w:rPr>
        <w:b/>
        <w:bCs/>
      </w:rPr>
    </w:tblStylePr>
    <w:tblStylePr w:type="lastCol">
      <w:rPr>
        <w:b/>
        <w:bCs/>
      </w:rPr>
      <w:tblPr/>
      <w:tcPr>
        <w:tcBorders>
          <w:top w:val="single" w:sz="8" w:space="0" w:color="7F8FA9" w:themeColor="accent3"/>
          <w:bottom w:val="single" w:sz="8" w:space="0" w:color="7F8FA9" w:themeColor="accent3"/>
        </w:tcBorders>
      </w:tcPr>
    </w:tblStylePr>
    <w:tblStylePr w:type="band1Vert">
      <w:tblPr/>
      <w:tcPr>
        <w:shd w:val="clear" w:color="auto" w:fill="DFE3E9" w:themeFill="accent3" w:themeFillTint="3F"/>
      </w:tcPr>
    </w:tblStylePr>
    <w:tblStylePr w:type="band1Horz">
      <w:tblPr/>
      <w:tcPr>
        <w:shd w:val="clear" w:color="auto" w:fill="DFE3E9" w:themeFill="accent3" w:themeFillTint="3F"/>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11</Pages>
  <Words>2082</Words>
  <Characters>11454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TOUMI</cp:lastModifiedBy>
  <cp:revision>9</cp:revision>
  <cp:lastPrinted>2013-02-14T15:40:00Z</cp:lastPrinted>
  <dcterms:created xsi:type="dcterms:W3CDTF">2013-02-14T15:30:00Z</dcterms:created>
  <dcterms:modified xsi:type="dcterms:W3CDTF">2013-06-21T11:24:00Z</dcterms:modified>
</cp:coreProperties>
</file>