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1478C7" w:rsidTr="001478C7">
        <w:trPr>
          <w:trHeight w:val="699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1478C7" w:rsidRPr="001478C7" w:rsidRDefault="001478C7" w:rsidP="00F3457D">
            <w:pPr>
              <w:jc w:val="center"/>
              <w:rPr>
                <w:rFonts w:ascii="Comic Sans MS" w:hAnsi="Comic Sans MS" w:cs="Times New Roman"/>
                <w:b/>
                <w:sz w:val="32"/>
                <w:u w:val="single"/>
              </w:rPr>
            </w:pPr>
            <w:r w:rsidRPr="001478C7">
              <w:rPr>
                <w:rFonts w:ascii="Comic Sans MS" w:hAnsi="Comic Sans MS" w:cs="Times New Roman"/>
                <w:b/>
                <w:sz w:val="32"/>
                <w:u w:val="single"/>
              </w:rPr>
              <w:t>Fiche de préparation de sé</w:t>
            </w:r>
            <w:r w:rsidR="00F3457D">
              <w:rPr>
                <w:rFonts w:ascii="Comic Sans MS" w:hAnsi="Comic Sans MS" w:cs="Times New Roman"/>
                <w:b/>
                <w:sz w:val="32"/>
                <w:u w:val="single"/>
              </w:rPr>
              <w:t>quence</w:t>
            </w:r>
          </w:p>
        </w:tc>
      </w:tr>
    </w:tbl>
    <w:p w:rsidR="001478C7" w:rsidRDefault="001478C7" w:rsidP="001478C7">
      <w:pPr>
        <w:spacing w:after="0"/>
        <w:jc w:val="both"/>
        <w:rPr>
          <w:rFonts w:ascii="Times New Roman" w:hAnsi="Times New Roman" w:cs="Times New Roman"/>
        </w:rPr>
      </w:pPr>
    </w:p>
    <w:p w:rsidR="008E236B" w:rsidRPr="00F3457D" w:rsidRDefault="001478C7" w:rsidP="00F3457D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78C7">
        <w:rPr>
          <w:rFonts w:ascii="Times New Roman" w:hAnsi="Times New Roman" w:cs="Times New Roman"/>
          <w:b/>
          <w:sz w:val="24"/>
          <w:u w:val="single"/>
        </w:rPr>
        <w:t>Thème :</w:t>
      </w:r>
      <w:r>
        <w:rPr>
          <w:rFonts w:ascii="Times New Roman" w:hAnsi="Times New Roman" w:cs="Times New Roman"/>
        </w:rPr>
        <w:t xml:space="preserve"> </w:t>
      </w:r>
      <w:r w:rsidR="00F3457D">
        <w:rPr>
          <w:rFonts w:ascii="Times New Roman" w:hAnsi="Times New Roman" w:cs="Times New Roman"/>
        </w:rPr>
        <w:t>Le relayage (relais et contacteurs)</w:t>
      </w:r>
      <w:r w:rsidR="008E236B">
        <w:rPr>
          <w:rFonts w:ascii="Times New Roman" w:hAnsi="Times New Roman" w:cs="Times New Roman"/>
        </w:rPr>
        <w:t>,</w:t>
      </w:r>
    </w:p>
    <w:p w:rsidR="001478C7" w:rsidRDefault="001478C7" w:rsidP="001478C7">
      <w:pPr>
        <w:spacing w:after="0"/>
        <w:jc w:val="both"/>
        <w:rPr>
          <w:rFonts w:ascii="Times New Roman" w:hAnsi="Times New Roman" w:cs="Times New Roman"/>
        </w:rPr>
      </w:pPr>
    </w:p>
    <w:p w:rsidR="00F3457D" w:rsidRDefault="00A53043" w:rsidP="001478C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Partie</w:t>
      </w:r>
      <w:r w:rsidR="00F3457D" w:rsidRPr="00F3457D">
        <w:rPr>
          <w:rFonts w:ascii="Times New Roman" w:hAnsi="Times New Roman" w:cs="Times New Roman"/>
          <w:b/>
          <w:u w:val="single"/>
        </w:rPr>
        <w:t xml:space="preserve"> 1 : approche théorique</w:t>
      </w:r>
      <w:r w:rsidR="00F3457D">
        <w:rPr>
          <w:rFonts w:ascii="Times New Roman" w:hAnsi="Times New Roman" w:cs="Times New Roman"/>
          <w:b/>
          <w:u w:val="single"/>
        </w:rPr>
        <w:t xml:space="preserve"> </w:t>
      </w:r>
      <w:r w:rsidR="009711EB" w:rsidRPr="009711EB">
        <w:rPr>
          <w:rFonts w:ascii="Times New Roman" w:hAnsi="Times New Roman" w:cs="Times New Roman"/>
          <w:b/>
          <w:u w:val="single"/>
        </w:rPr>
        <w:sym w:font="Wingdings" w:char="F0E0"/>
      </w:r>
      <w:r w:rsidR="009711EB">
        <w:rPr>
          <w:rFonts w:ascii="Times New Roman" w:hAnsi="Times New Roman" w:cs="Times New Roman"/>
          <w:b/>
          <w:u w:val="single"/>
        </w:rPr>
        <w:t xml:space="preserve"> groupe classe</w:t>
      </w:r>
      <w:r w:rsidR="00B71D9D">
        <w:rPr>
          <w:rFonts w:ascii="Times New Roman" w:hAnsi="Times New Roman" w:cs="Times New Roman"/>
          <w:b/>
          <w:u w:val="single"/>
        </w:rPr>
        <w:t xml:space="preserve"> (3h30)</w:t>
      </w:r>
    </w:p>
    <w:p w:rsidR="00F3457D" w:rsidRDefault="00F3457D" w:rsidP="00F3457D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support : relayage chapitre 1 (relais et contacteurs)</w:t>
      </w:r>
    </w:p>
    <w:p w:rsidR="00F3457D" w:rsidRPr="00F3457D" w:rsidRDefault="00F3457D" w:rsidP="00F3457D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Fiche exercice</w:t>
      </w:r>
      <w:r w:rsidR="00A53043">
        <w:rPr>
          <w:rFonts w:ascii="Times New Roman" w:hAnsi="Times New Roman" w:cs="Times New Roman"/>
        </w:rPr>
        <w:t> : relayage</w:t>
      </w:r>
    </w:p>
    <w:p w:rsidR="001478C7" w:rsidRPr="00A53043" w:rsidRDefault="001478C7" w:rsidP="00A53043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53043">
        <w:rPr>
          <w:rFonts w:ascii="Times New Roman" w:hAnsi="Times New Roman" w:cs="Times New Roman"/>
          <w:sz w:val="24"/>
        </w:rPr>
        <w:t xml:space="preserve">Objectifs : </w:t>
      </w:r>
      <w:r w:rsidRPr="00A53043">
        <w:rPr>
          <w:rFonts w:ascii="Times New Roman" w:hAnsi="Times New Roman" w:cs="Times New Roman"/>
        </w:rPr>
        <w:t>l’élève doit-être capable de :</w:t>
      </w:r>
    </w:p>
    <w:tbl>
      <w:tblPr>
        <w:tblStyle w:val="Grilledutableau"/>
        <w:tblW w:w="0" w:type="auto"/>
        <w:tblLook w:val="04A0"/>
      </w:tblPr>
      <w:tblGrid>
        <w:gridCol w:w="5778"/>
        <w:gridCol w:w="4828"/>
      </w:tblGrid>
      <w:tr w:rsidR="00EB1C3D" w:rsidTr="00F1672F">
        <w:tc>
          <w:tcPr>
            <w:tcW w:w="577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B1C3D" w:rsidRPr="00EB1C3D" w:rsidRDefault="00EB1C3D" w:rsidP="00EB1C3D">
            <w:pPr>
              <w:ind w:left="207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:rsidR="00EB1C3D" w:rsidRPr="00EB1C3D" w:rsidRDefault="00EB1C3D" w:rsidP="003C15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1C3D">
              <w:rPr>
                <w:rFonts w:ascii="Times New Roman" w:hAnsi="Times New Roman" w:cs="Times New Roman"/>
                <w:b/>
                <w:sz w:val="24"/>
              </w:rPr>
              <w:t xml:space="preserve">Savoir </w:t>
            </w:r>
            <w:proofErr w:type="gramStart"/>
            <w:r w:rsidRPr="00EB1C3D">
              <w:rPr>
                <w:rFonts w:ascii="Times New Roman" w:hAnsi="Times New Roman" w:cs="Times New Roman"/>
                <w:b/>
                <w:sz w:val="24"/>
              </w:rPr>
              <w:t>visé</w:t>
            </w:r>
            <w:proofErr w:type="gramEnd"/>
          </w:p>
        </w:tc>
      </w:tr>
      <w:tr w:rsidR="00F3457D" w:rsidTr="00F1672F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F3457D" w:rsidRPr="003607A2" w:rsidRDefault="00F3457D" w:rsidP="00E76A6B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ind w:left="397" w:right="6"/>
              <w:rPr>
                <w:b/>
              </w:rPr>
            </w:pPr>
            <w:r w:rsidRPr="003607A2">
              <w:rPr>
                <w:b/>
              </w:rPr>
              <w:t xml:space="preserve">Symboliser un </w:t>
            </w:r>
            <w:r>
              <w:rPr>
                <w:b/>
              </w:rPr>
              <w:t>relais</w:t>
            </w:r>
            <w:r w:rsidRPr="003607A2">
              <w:rPr>
                <w:b/>
              </w:rPr>
              <w:t> :</w:t>
            </w:r>
          </w:p>
        </w:tc>
        <w:tc>
          <w:tcPr>
            <w:tcW w:w="4828" w:type="dxa"/>
            <w:vMerge w:val="restart"/>
            <w:vAlign w:val="center"/>
          </w:tcPr>
          <w:p w:rsidR="00F3457D" w:rsidRPr="00EB1C3D" w:rsidRDefault="00F3457D" w:rsidP="00EB1C3D">
            <w:pPr>
              <w:pStyle w:val="NormalWeb"/>
              <w:spacing w:before="0" w:beforeAutospacing="0" w:after="0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S3.2</w:t>
            </w:r>
            <w:r w:rsidRPr="00EB1C3D">
              <w:rPr>
                <w:b/>
                <w:sz w:val="22"/>
              </w:rPr>
              <w:t> : Appareillage Basse Tension</w:t>
            </w:r>
          </w:p>
          <w:p w:rsidR="00F3457D" w:rsidRPr="00EB1C3D" w:rsidRDefault="00F3457D" w:rsidP="003269FA">
            <w:pPr>
              <w:pStyle w:val="NormalWeb"/>
              <w:spacing w:before="0" w:beforeAutospacing="0" w:after="0"/>
              <w:ind w:right="6"/>
              <w:jc w:val="center"/>
              <w:rPr>
                <w:sz w:val="22"/>
              </w:rPr>
            </w:pPr>
            <w:r w:rsidRPr="00EB1C3D">
              <w:rPr>
                <w:sz w:val="22"/>
              </w:rPr>
              <w:t xml:space="preserve">Fonction </w:t>
            </w:r>
            <w:r>
              <w:rPr>
                <w:sz w:val="22"/>
              </w:rPr>
              <w:t>commande</w:t>
            </w:r>
          </w:p>
        </w:tc>
      </w:tr>
      <w:tr w:rsidR="00F3457D" w:rsidTr="00F1672F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57D" w:rsidRPr="003607A2" w:rsidRDefault="00F3457D" w:rsidP="00E76A6B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ind w:left="397" w:right="6"/>
              <w:rPr>
                <w:b/>
              </w:rPr>
            </w:pPr>
            <w:r w:rsidRPr="003607A2">
              <w:rPr>
                <w:b/>
              </w:rPr>
              <w:t>Expliquer son rôle :</w:t>
            </w:r>
          </w:p>
        </w:tc>
        <w:tc>
          <w:tcPr>
            <w:tcW w:w="4828" w:type="dxa"/>
            <w:vMerge/>
          </w:tcPr>
          <w:p w:rsidR="00F3457D" w:rsidRDefault="00F3457D" w:rsidP="001478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457D" w:rsidTr="00F1672F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57D" w:rsidRPr="003607A2" w:rsidRDefault="00F3457D" w:rsidP="00E76A6B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ind w:left="397" w:right="6"/>
              <w:rPr>
                <w:b/>
              </w:rPr>
            </w:pPr>
            <w:r w:rsidRPr="003607A2">
              <w:rPr>
                <w:b/>
              </w:rPr>
              <w:t>Donner son principe de fonctionnement :</w:t>
            </w:r>
          </w:p>
        </w:tc>
        <w:tc>
          <w:tcPr>
            <w:tcW w:w="4828" w:type="dxa"/>
            <w:vMerge/>
          </w:tcPr>
          <w:p w:rsidR="00F3457D" w:rsidRDefault="00F3457D" w:rsidP="001478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457D" w:rsidTr="00F1672F"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F3457D" w:rsidRPr="003607A2" w:rsidRDefault="00F3457D" w:rsidP="00E76A6B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ind w:left="397" w:right="6"/>
              <w:rPr>
                <w:b/>
              </w:rPr>
            </w:pPr>
            <w:r w:rsidRPr="003607A2">
              <w:rPr>
                <w:b/>
              </w:rPr>
              <w:t xml:space="preserve">Choisir un </w:t>
            </w:r>
            <w:r>
              <w:rPr>
                <w:b/>
              </w:rPr>
              <w:t>relais auxiliaire</w:t>
            </w:r>
            <w:r w:rsidRPr="003607A2">
              <w:rPr>
                <w:b/>
              </w:rPr>
              <w:t xml:space="preserve"> à partir d’une documentation technique :</w:t>
            </w:r>
          </w:p>
        </w:tc>
        <w:tc>
          <w:tcPr>
            <w:tcW w:w="4828" w:type="dxa"/>
            <w:vMerge/>
          </w:tcPr>
          <w:p w:rsidR="00F3457D" w:rsidRDefault="00F3457D" w:rsidP="001478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78C7" w:rsidRPr="001478C7" w:rsidRDefault="001478C7" w:rsidP="00442EB3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/>
          <w:u w:val="single"/>
        </w:rPr>
      </w:pPr>
      <w:r w:rsidRPr="001478C7">
        <w:rPr>
          <w:rFonts w:ascii="Times New Roman" w:hAnsi="Times New Roman" w:cs="Times New Roman"/>
          <w:b/>
          <w:sz w:val="24"/>
          <w:u w:val="single"/>
        </w:rPr>
        <w:t>Méthode mise en œuvre :</w:t>
      </w:r>
      <w:r>
        <w:rPr>
          <w:rFonts w:ascii="Times New Roman" w:hAnsi="Times New Roman" w:cs="Times New Roman"/>
        </w:rPr>
        <w:t xml:space="preserve"> </w:t>
      </w:r>
      <w:r w:rsidR="001620BB">
        <w:rPr>
          <w:rFonts w:ascii="Times New Roman" w:hAnsi="Times New Roman" w:cs="Times New Roman"/>
        </w:rPr>
        <w:t>Apprentissage coopératif. M</w:t>
      </w:r>
      <w:r>
        <w:rPr>
          <w:rFonts w:ascii="Times New Roman" w:hAnsi="Times New Roman" w:cs="Times New Roman"/>
        </w:rPr>
        <w:t>éthode CIRC (</w:t>
      </w:r>
      <w:proofErr w:type="spellStart"/>
      <w:r>
        <w:rPr>
          <w:rFonts w:ascii="Times New Roman" w:hAnsi="Times New Roman" w:cs="Times New Roman"/>
        </w:rPr>
        <w:t>Cooperative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Integrated</w:t>
      </w:r>
      <w:proofErr w:type="spellEnd"/>
      <w:r>
        <w:rPr>
          <w:rFonts w:ascii="Times New Roman" w:hAnsi="Times New Roman" w:cs="Times New Roman"/>
        </w:rPr>
        <w:t xml:space="preserve"> Reading and Composition) avec des adaptations nécessaires à la matière.</w:t>
      </w:r>
      <w:r w:rsidR="00E54DFB">
        <w:rPr>
          <w:rFonts w:ascii="Times New Roman" w:hAnsi="Times New Roman" w:cs="Times New Roman"/>
        </w:rPr>
        <w:t xml:space="preserve"> La composante compétitive est volontairement gommée afin de ne pas dégrader l’ambiance inter-groupale.</w:t>
      </w:r>
    </w:p>
    <w:p w:rsidR="001478C7" w:rsidRPr="00442EB3" w:rsidRDefault="001478C7" w:rsidP="001478C7">
      <w:pPr>
        <w:spacing w:after="0"/>
        <w:jc w:val="both"/>
        <w:rPr>
          <w:rFonts w:ascii="Times New Roman" w:hAnsi="Times New Roman" w:cs="Times New Roman"/>
          <w:b/>
          <w:sz w:val="8"/>
          <w:u w:val="single"/>
        </w:rPr>
      </w:pPr>
    </w:p>
    <w:p w:rsidR="001478C7" w:rsidRDefault="001478C7" w:rsidP="001478C7">
      <w:pPr>
        <w:spacing w:after="0"/>
        <w:jc w:val="both"/>
        <w:rPr>
          <w:rFonts w:ascii="Times New Roman" w:hAnsi="Times New Roman" w:cs="Times New Roman"/>
        </w:rPr>
      </w:pPr>
    </w:p>
    <w:p w:rsidR="00A53043" w:rsidRDefault="00A53043" w:rsidP="00A53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Partie 2</w:t>
      </w:r>
      <w:r w:rsidRPr="00F3457D">
        <w:rPr>
          <w:rFonts w:ascii="Times New Roman" w:hAnsi="Times New Roman" w:cs="Times New Roman"/>
          <w:b/>
          <w:u w:val="single"/>
        </w:rPr>
        <w:t xml:space="preserve"> : </w:t>
      </w:r>
      <w:r>
        <w:rPr>
          <w:rFonts w:ascii="Times New Roman" w:hAnsi="Times New Roman" w:cs="Times New Roman"/>
          <w:b/>
          <w:u w:val="single"/>
        </w:rPr>
        <w:t>activité matériel</w:t>
      </w:r>
      <w:r w:rsidR="00B71D9D">
        <w:rPr>
          <w:rFonts w:ascii="Times New Roman" w:hAnsi="Times New Roman" w:cs="Times New Roman"/>
          <w:b/>
          <w:u w:val="single"/>
        </w:rPr>
        <w:t xml:space="preserve"> </w:t>
      </w:r>
      <w:r w:rsidR="009711EB" w:rsidRPr="009711EB">
        <w:rPr>
          <w:rFonts w:ascii="Times New Roman" w:hAnsi="Times New Roman" w:cs="Times New Roman"/>
          <w:b/>
          <w:u w:val="single"/>
        </w:rPr>
        <w:sym w:font="Wingdings" w:char="F0E0"/>
      </w:r>
      <w:r w:rsidR="009711EB">
        <w:rPr>
          <w:rFonts w:ascii="Times New Roman" w:hAnsi="Times New Roman" w:cs="Times New Roman"/>
          <w:b/>
          <w:u w:val="single"/>
        </w:rPr>
        <w:t xml:space="preserve"> fonctionnement dyadique (temps libre suivant la progression de la dyade)</w:t>
      </w:r>
    </w:p>
    <w:p w:rsidR="00A53043" w:rsidRDefault="00A53043" w:rsidP="00A53043">
      <w:pPr>
        <w:pStyle w:val="Paragraphedelist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TP 16 : matériel relayage</w:t>
      </w:r>
    </w:p>
    <w:p w:rsidR="00A53043" w:rsidRPr="00A53043" w:rsidRDefault="00A53043" w:rsidP="00A53043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53043">
        <w:rPr>
          <w:rFonts w:ascii="Times New Roman" w:hAnsi="Times New Roman" w:cs="Times New Roman"/>
          <w:sz w:val="24"/>
        </w:rPr>
        <w:t xml:space="preserve">Objectifs : </w:t>
      </w:r>
      <w:r w:rsidRPr="00A53043">
        <w:rPr>
          <w:rFonts w:ascii="Times New Roman" w:hAnsi="Times New Roman" w:cs="Times New Roman"/>
        </w:rPr>
        <w:t>l’élève doit-être capable de :</w:t>
      </w:r>
    </w:p>
    <w:tbl>
      <w:tblPr>
        <w:tblStyle w:val="Grilledutableau"/>
        <w:tblW w:w="0" w:type="auto"/>
        <w:tblLook w:val="04A0"/>
      </w:tblPr>
      <w:tblGrid>
        <w:gridCol w:w="5778"/>
        <w:gridCol w:w="4828"/>
      </w:tblGrid>
      <w:tr w:rsidR="00A53043" w:rsidTr="00F1672F">
        <w:tc>
          <w:tcPr>
            <w:tcW w:w="577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A53043" w:rsidRPr="00EB1C3D" w:rsidRDefault="00A53043" w:rsidP="00E76A6B">
            <w:pPr>
              <w:ind w:left="207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:rsidR="00A53043" w:rsidRPr="00EB1C3D" w:rsidRDefault="00A53043" w:rsidP="00E76A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1C3D">
              <w:rPr>
                <w:rFonts w:ascii="Times New Roman" w:hAnsi="Times New Roman" w:cs="Times New Roman"/>
                <w:b/>
                <w:sz w:val="24"/>
              </w:rPr>
              <w:t>Savoir</w:t>
            </w:r>
            <w:r>
              <w:rPr>
                <w:rFonts w:ascii="Times New Roman" w:hAnsi="Times New Roman" w:cs="Times New Roman"/>
                <w:b/>
                <w:sz w:val="24"/>
              </w:rPr>
              <w:t>/ compétence</w:t>
            </w:r>
            <w:r w:rsidR="00F1672F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EB1C3D">
              <w:rPr>
                <w:rFonts w:ascii="Times New Roman" w:hAnsi="Times New Roman" w:cs="Times New Roman"/>
                <w:b/>
                <w:sz w:val="24"/>
              </w:rPr>
              <w:t xml:space="preserve"> visé</w:t>
            </w:r>
            <w:r w:rsidR="00F1672F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</w:tr>
      <w:tr w:rsidR="00A53043" w:rsidTr="00F1672F">
        <w:tc>
          <w:tcPr>
            <w:tcW w:w="5778" w:type="dxa"/>
            <w:tcBorders>
              <w:bottom w:val="single" w:sz="4" w:space="0" w:color="auto"/>
            </w:tcBorders>
          </w:tcPr>
          <w:p w:rsidR="00A53043" w:rsidRPr="00A53043" w:rsidRDefault="00A53043" w:rsidP="00A53043">
            <w:pPr>
              <w:pStyle w:val="Paragraphedeliste"/>
              <w:numPr>
                <w:ilvl w:val="0"/>
                <w:numId w:val="10"/>
              </w:numPr>
              <w:ind w:left="39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</w:t>
            </w:r>
            <w:r w:rsidRPr="00A530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éaliser un schéma de relayage conformément au cahier des charges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 :</w:t>
            </w:r>
          </w:p>
        </w:tc>
        <w:tc>
          <w:tcPr>
            <w:tcW w:w="4828" w:type="dxa"/>
            <w:vAlign w:val="center"/>
          </w:tcPr>
          <w:p w:rsidR="00A53043" w:rsidRPr="00D15E3E" w:rsidRDefault="00A53043" w:rsidP="00E76A6B">
            <w:pPr>
              <w:pStyle w:val="NormalWeb"/>
              <w:spacing w:before="0" w:beforeAutospacing="0" w:after="0"/>
              <w:ind w:right="6"/>
              <w:jc w:val="center"/>
              <w:rPr>
                <w:b/>
              </w:rPr>
            </w:pPr>
            <w:r w:rsidRPr="00D15E3E">
              <w:rPr>
                <w:b/>
              </w:rPr>
              <w:t>S6.1</w:t>
            </w:r>
            <w:r>
              <w:rPr>
                <w:b/>
              </w:rPr>
              <w:t> : descripteurs</w:t>
            </w:r>
          </w:p>
        </w:tc>
      </w:tr>
      <w:tr w:rsidR="00A53043" w:rsidTr="00F1672F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A53043" w:rsidRPr="00A53043" w:rsidRDefault="00A53043" w:rsidP="00A53043">
            <w:pPr>
              <w:pStyle w:val="Paragraphedeliste"/>
              <w:numPr>
                <w:ilvl w:val="0"/>
                <w:numId w:val="10"/>
              </w:numPr>
              <w:ind w:left="39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Réaliser</w:t>
            </w:r>
            <w:r w:rsidRPr="00A530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le raccordement électrique d’un relais conformément au schéma fourni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 :</w:t>
            </w:r>
          </w:p>
        </w:tc>
        <w:tc>
          <w:tcPr>
            <w:tcW w:w="4828" w:type="dxa"/>
            <w:vAlign w:val="center"/>
          </w:tcPr>
          <w:p w:rsidR="00A53043" w:rsidRPr="009342F7" w:rsidRDefault="00A53043" w:rsidP="00E76A6B">
            <w:pPr>
              <w:pStyle w:val="NormalWeb"/>
              <w:spacing w:before="0" w:beforeAutospacing="0" w:after="0"/>
              <w:ind w:right="6"/>
              <w:jc w:val="center"/>
              <w:rPr>
                <w:b/>
              </w:rPr>
            </w:pPr>
            <w:r>
              <w:rPr>
                <w:b/>
              </w:rPr>
              <w:t>C2-10</w:t>
            </w:r>
            <w:r>
              <w:rPr>
                <w:b/>
              </w:rPr>
              <w:t> : Câbler et raccorder</w:t>
            </w:r>
          </w:p>
        </w:tc>
      </w:tr>
      <w:tr w:rsidR="00A53043" w:rsidTr="00F1672F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A53043" w:rsidRPr="00A53043" w:rsidRDefault="00A53043" w:rsidP="00A53043">
            <w:pPr>
              <w:pStyle w:val="Paragraphedeliste"/>
              <w:numPr>
                <w:ilvl w:val="0"/>
                <w:numId w:val="10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</w:t>
            </w:r>
            <w:r w:rsidRPr="00A530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hoisir un relais à partir d’une documentation technique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 :</w:t>
            </w:r>
          </w:p>
        </w:tc>
        <w:tc>
          <w:tcPr>
            <w:tcW w:w="4828" w:type="dxa"/>
            <w:vAlign w:val="center"/>
          </w:tcPr>
          <w:p w:rsidR="00A53043" w:rsidRPr="00F1672F" w:rsidRDefault="00A53043" w:rsidP="00A53043">
            <w:pPr>
              <w:jc w:val="center"/>
              <w:rPr>
                <w:rFonts w:ascii="Times New Roman" w:hAnsi="Times New Roman" w:cs="Times New Roman"/>
              </w:rPr>
            </w:pPr>
            <w:r w:rsidRPr="00A53043">
              <w:rPr>
                <w:rFonts w:ascii="Times New Roman" w:hAnsi="Times New Roman" w:cs="Times New Roman"/>
                <w:b/>
              </w:rPr>
              <w:t>C2-2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F1672F">
              <w:rPr>
                <w:rFonts w:ascii="Times New Roman" w:hAnsi="Times New Roman" w:cs="Times New Roman"/>
                <w:b/>
              </w:rPr>
              <w:t xml:space="preserve">: Préparer </w:t>
            </w:r>
            <w:r w:rsidR="00F1672F">
              <w:rPr>
                <w:rFonts w:ascii="Times New Roman" w:hAnsi="Times New Roman" w:cs="Times New Roman"/>
              </w:rPr>
              <w:t xml:space="preserve">les matériels et </w:t>
            </w:r>
            <w:r w:rsidR="00F1672F">
              <w:rPr>
                <w:rFonts w:ascii="Times New Roman" w:hAnsi="Times New Roman" w:cs="Times New Roman"/>
                <w:b/>
              </w:rPr>
              <w:t>Organiser</w:t>
            </w:r>
            <w:r w:rsidR="00F1672F">
              <w:rPr>
                <w:rFonts w:ascii="Times New Roman" w:hAnsi="Times New Roman" w:cs="Times New Roman"/>
              </w:rPr>
              <w:t xml:space="preserve"> son poste de travail</w:t>
            </w:r>
          </w:p>
        </w:tc>
      </w:tr>
    </w:tbl>
    <w:p w:rsidR="00A53043" w:rsidRDefault="00A53043" w:rsidP="00A53043">
      <w:pPr>
        <w:spacing w:after="0"/>
        <w:jc w:val="both"/>
        <w:rPr>
          <w:rFonts w:ascii="Times New Roman" w:hAnsi="Times New Roman" w:cs="Times New Roman"/>
        </w:rPr>
      </w:pPr>
    </w:p>
    <w:p w:rsidR="00F1672F" w:rsidRDefault="00F1672F" w:rsidP="00A530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1672F">
        <w:rPr>
          <w:rFonts w:ascii="Times New Roman" w:hAnsi="Times New Roman" w:cs="Times New Roman"/>
          <w:b/>
          <w:u w:val="single"/>
        </w:rPr>
        <w:t>Partie 3 : réalisation (fonction mémoire)</w:t>
      </w:r>
      <w:r w:rsidR="00B71D9D">
        <w:rPr>
          <w:rFonts w:ascii="Times New Roman" w:hAnsi="Times New Roman" w:cs="Times New Roman"/>
          <w:b/>
          <w:u w:val="single"/>
        </w:rPr>
        <w:t xml:space="preserve"> </w:t>
      </w:r>
      <w:r w:rsidR="009711EB" w:rsidRPr="009711EB">
        <w:rPr>
          <w:rFonts w:ascii="Times New Roman" w:hAnsi="Times New Roman" w:cs="Times New Roman"/>
          <w:b/>
          <w:u w:val="single"/>
        </w:rPr>
        <w:sym w:font="Wingdings" w:char="F0E0"/>
      </w:r>
      <w:r w:rsidR="009711EB">
        <w:rPr>
          <w:rFonts w:ascii="Times New Roman" w:hAnsi="Times New Roman" w:cs="Times New Roman"/>
          <w:b/>
          <w:u w:val="single"/>
        </w:rPr>
        <w:t xml:space="preserve"> activité individuelle (temps libre suivant la progression de l’élève)</w:t>
      </w:r>
    </w:p>
    <w:p w:rsidR="00F1672F" w:rsidRDefault="00F1672F" w:rsidP="00F1672F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Réalisation 7 : montage relayage</w:t>
      </w:r>
    </w:p>
    <w:p w:rsidR="00F1672F" w:rsidRPr="00A53043" w:rsidRDefault="00F1672F" w:rsidP="00F1672F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53043">
        <w:rPr>
          <w:rFonts w:ascii="Times New Roman" w:hAnsi="Times New Roman" w:cs="Times New Roman"/>
          <w:sz w:val="24"/>
        </w:rPr>
        <w:t xml:space="preserve">Objectifs : </w:t>
      </w:r>
      <w:r w:rsidRPr="00A53043">
        <w:rPr>
          <w:rFonts w:ascii="Times New Roman" w:hAnsi="Times New Roman" w:cs="Times New Roman"/>
        </w:rPr>
        <w:t>l’élève doit-être capable de :</w:t>
      </w:r>
    </w:p>
    <w:tbl>
      <w:tblPr>
        <w:tblStyle w:val="Grilledutableau"/>
        <w:tblW w:w="0" w:type="auto"/>
        <w:tblLook w:val="04A0"/>
      </w:tblPr>
      <w:tblGrid>
        <w:gridCol w:w="5778"/>
        <w:gridCol w:w="4828"/>
      </w:tblGrid>
      <w:tr w:rsidR="00F1672F" w:rsidTr="00E76A6B">
        <w:tc>
          <w:tcPr>
            <w:tcW w:w="577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F1672F" w:rsidRPr="00EB1C3D" w:rsidRDefault="00F1672F" w:rsidP="00E76A6B">
            <w:pPr>
              <w:ind w:left="207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:rsidR="00F1672F" w:rsidRPr="00EB1C3D" w:rsidRDefault="00F1672F" w:rsidP="00E76A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1C3D">
              <w:rPr>
                <w:rFonts w:ascii="Times New Roman" w:hAnsi="Times New Roman" w:cs="Times New Roman"/>
                <w:b/>
                <w:sz w:val="24"/>
              </w:rPr>
              <w:t>Savoir</w:t>
            </w:r>
            <w:r>
              <w:rPr>
                <w:rFonts w:ascii="Times New Roman" w:hAnsi="Times New Roman" w:cs="Times New Roman"/>
                <w:b/>
                <w:sz w:val="24"/>
              </w:rPr>
              <w:t>/ compétences</w:t>
            </w:r>
            <w:r w:rsidRPr="00EB1C3D">
              <w:rPr>
                <w:rFonts w:ascii="Times New Roman" w:hAnsi="Times New Roman" w:cs="Times New Roman"/>
                <w:b/>
                <w:sz w:val="24"/>
              </w:rPr>
              <w:t xml:space="preserve"> visé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</w:tr>
      <w:tr w:rsidR="00F1672F" w:rsidTr="00821C7E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F1672F" w:rsidRPr="0023751F" w:rsidRDefault="00F1672F" w:rsidP="00F1672F">
            <w:pPr>
              <w:pStyle w:val="NormalWeb"/>
              <w:numPr>
                <w:ilvl w:val="0"/>
                <w:numId w:val="15"/>
              </w:numPr>
              <w:spacing w:before="0" w:beforeAutospacing="0" w:after="0"/>
              <w:ind w:left="397" w:right="6"/>
              <w:rPr>
                <w:b/>
              </w:rPr>
            </w:pPr>
            <w:r w:rsidRPr="0023751F">
              <w:rPr>
                <w:b/>
              </w:rPr>
              <w:t>Réaliser le raccordement du montage:</w:t>
            </w:r>
          </w:p>
        </w:tc>
        <w:tc>
          <w:tcPr>
            <w:tcW w:w="4828" w:type="dxa"/>
            <w:vAlign w:val="center"/>
          </w:tcPr>
          <w:p w:rsidR="00F1672F" w:rsidRPr="009342F7" w:rsidRDefault="00F1672F" w:rsidP="00E76A6B">
            <w:pPr>
              <w:pStyle w:val="NormalWeb"/>
              <w:spacing w:before="0" w:beforeAutospacing="0" w:after="0"/>
              <w:ind w:right="6"/>
              <w:jc w:val="center"/>
              <w:rPr>
                <w:b/>
              </w:rPr>
            </w:pPr>
            <w:r>
              <w:rPr>
                <w:b/>
              </w:rPr>
              <w:t>C2-10 : Câbler et raccorder</w:t>
            </w:r>
          </w:p>
        </w:tc>
      </w:tr>
      <w:tr w:rsidR="00F1672F" w:rsidTr="00984FF9">
        <w:trPr>
          <w:trHeight w:val="1156"/>
        </w:trPr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F1672F" w:rsidRPr="0023751F" w:rsidRDefault="00F1672F" w:rsidP="00F1672F">
            <w:pPr>
              <w:pStyle w:val="NormalWeb"/>
              <w:numPr>
                <w:ilvl w:val="0"/>
                <w:numId w:val="15"/>
              </w:numPr>
              <w:spacing w:before="0" w:beforeAutospacing="0" w:after="0"/>
              <w:ind w:left="397" w:right="6"/>
              <w:rPr>
                <w:b/>
              </w:rPr>
            </w:pPr>
            <w:r w:rsidRPr="0023751F">
              <w:rPr>
                <w:b/>
              </w:rPr>
              <w:t>Préparer les tests de mise en service :</w:t>
            </w:r>
          </w:p>
          <w:p w:rsidR="00F1672F" w:rsidRPr="0023751F" w:rsidRDefault="00F1672F" w:rsidP="00F1672F">
            <w:pPr>
              <w:pStyle w:val="NormalWeb"/>
              <w:numPr>
                <w:ilvl w:val="0"/>
                <w:numId w:val="14"/>
              </w:numPr>
              <w:spacing w:before="0" w:beforeAutospacing="0" w:after="0"/>
              <w:ind w:right="6"/>
              <w:rPr>
                <w:b/>
              </w:rPr>
            </w:pPr>
            <w:r w:rsidRPr="0023751F">
              <w:rPr>
                <w:b/>
              </w:rPr>
              <w:t>Continuité,</w:t>
            </w:r>
          </w:p>
          <w:p w:rsidR="00F1672F" w:rsidRPr="0023751F" w:rsidRDefault="00F1672F" w:rsidP="00F1672F">
            <w:pPr>
              <w:pStyle w:val="NormalWeb"/>
              <w:numPr>
                <w:ilvl w:val="0"/>
                <w:numId w:val="14"/>
              </w:numPr>
              <w:spacing w:before="0" w:beforeAutospacing="0" w:after="0"/>
              <w:ind w:right="6"/>
              <w:rPr>
                <w:b/>
              </w:rPr>
            </w:pPr>
            <w:r w:rsidRPr="0023751F">
              <w:rPr>
                <w:b/>
              </w:rPr>
              <w:t>Absence de court-circuit,</w:t>
            </w:r>
          </w:p>
          <w:p w:rsidR="00F1672F" w:rsidRPr="0023751F" w:rsidRDefault="00F1672F" w:rsidP="00F1672F">
            <w:pPr>
              <w:pStyle w:val="NormalWeb"/>
              <w:numPr>
                <w:ilvl w:val="0"/>
                <w:numId w:val="14"/>
              </w:numPr>
              <w:spacing w:before="0" w:beforeAutospacing="0" w:after="0"/>
              <w:ind w:right="6"/>
              <w:rPr>
                <w:b/>
              </w:rPr>
            </w:pPr>
            <w:r w:rsidRPr="0023751F">
              <w:rPr>
                <w:b/>
              </w:rPr>
              <w:t>Niveaux de tension.</w:t>
            </w:r>
          </w:p>
        </w:tc>
        <w:tc>
          <w:tcPr>
            <w:tcW w:w="4828" w:type="dxa"/>
            <w:vAlign w:val="center"/>
          </w:tcPr>
          <w:p w:rsidR="00F1672F" w:rsidRPr="00F1672F" w:rsidRDefault="00F1672F" w:rsidP="00E76A6B">
            <w:pPr>
              <w:pStyle w:val="NormalWeb"/>
              <w:spacing w:before="0" w:beforeAutospacing="0" w:after="0"/>
              <w:ind w:right="6"/>
              <w:jc w:val="center"/>
              <w:rPr>
                <w:b/>
              </w:rPr>
            </w:pPr>
            <w:r w:rsidRPr="0023751F">
              <w:rPr>
                <w:b/>
              </w:rPr>
              <w:t>C1-8</w:t>
            </w:r>
            <w:r>
              <w:rPr>
                <w:b/>
              </w:rPr>
              <w:t> : Identifier</w:t>
            </w:r>
            <w:r>
              <w:t xml:space="preserve"> et </w:t>
            </w:r>
            <w:r>
              <w:rPr>
                <w:b/>
              </w:rPr>
              <w:t>Repérer</w:t>
            </w:r>
          </w:p>
        </w:tc>
      </w:tr>
      <w:tr w:rsidR="00F1672F" w:rsidTr="00C234F2">
        <w:trPr>
          <w:trHeight w:val="232"/>
        </w:trPr>
        <w:tc>
          <w:tcPr>
            <w:tcW w:w="5778" w:type="dxa"/>
            <w:vMerge w:val="restart"/>
            <w:tcBorders>
              <w:top w:val="single" w:sz="4" w:space="0" w:color="auto"/>
            </w:tcBorders>
            <w:vAlign w:val="center"/>
          </w:tcPr>
          <w:p w:rsidR="00F1672F" w:rsidRPr="0023751F" w:rsidRDefault="00F1672F" w:rsidP="00864BD8">
            <w:pPr>
              <w:pStyle w:val="NormalWeb"/>
              <w:numPr>
                <w:ilvl w:val="0"/>
                <w:numId w:val="15"/>
              </w:numPr>
              <w:spacing w:before="0" w:beforeAutospacing="0" w:after="0"/>
              <w:ind w:left="397" w:right="6"/>
              <w:rPr>
                <w:b/>
              </w:rPr>
            </w:pPr>
            <w:r w:rsidRPr="0023751F">
              <w:rPr>
                <w:b/>
              </w:rPr>
              <w:t>Effectuer les tests de mise en service cités ci-dessus :</w:t>
            </w:r>
          </w:p>
        </w:tc>
        <w:tc>
          <w:tcPr>
            <w:tcW w:w="4828" w:type="dxa"/>
            <w:vAlign w:val="center"/>
          </w:tcPr>
          <w:p w:rsidR="00F1672F" w:rsidRPr="0023751F" w:rsidRDefault="00F1672F" w:rsidP="00114551">
            <w:pPr>
              <w:pStyle w:val="NormalWeb"/>
              <w:spacing w:before="0" w:beforeAutospacing="0" w:after="0"/>
              <w:ind w:right="6"/>
              <w:jc w:val="center"/>
              <w:rPr>
                <w:b/>
              </w:rPr>
            </w:pPr>
            <w:r w:rsidRPr="0023751F">
              <w:rPr>
                <w:b/>
              </w:rPr>
              <w:t>C2-11</w:t>
            </w:r>
            <w:r>
              <w:rPr>
                <w:b/>
              </w:rPr>
              <w:t xml:space="preserve"> : Procéder </w:t>
            </w:r>
            <w:r w:rsidRPr="00F1672F">
              <w:t>aux contrôles hors tension</w:t>
            </w:r>
          </w:p>
        </w:tc>
      </w:tr>
      <w:tr w:rsidR="00F1672F" w:rsidTr="00C234F2">
        <w:trPr>
          <w:trHeight w:val="231"/>
        </w:trPr>
        <w:tc>
          <w:tcPr>
            <w:tcW w:w="5778" w:type="dxa"/>
            <w:vMerge/>
            <w:tcBorders>
              <w:bottom w:val="single" w:sz="4" w:space="0" w:color="auto"/>
            </w:tcBorders>
            <w:vAlign w:val="center"/>
          </w:tcPr>
          <w:p w:rsidR="00F1672F" w:rsidRPr="0023751F" w:rsidRDefault="00F1672F" w:rsidP="00864BD8">
            <w:pPr>
              <w:pStyle w:val="NormalWeb"/>
              <w:numPr>
                <w:ilvl w:val="0"/>
                <w:numId w:val="15"/>
              </w:numPr>
              <w:spacing w:before="0" w:beforeAutospacing="0" w:after="0"/>
              <w:ind w:left="397" w:right="6"/>
              <w:rPr>
                <w:b/>
              </w:rPr>
            </w:pPr>
          </w:p>
        </w:tc>
        <w:tc>
          <w:tcPr>
            <w:tcW w:w="4828" w:type="dxa"/>
            <w:vAlign w:val="center"/>
          </w:tcPr>
          <w:p w:rsidR="00F1672F" w:rsidRPr="00F1672F" w:rsidRDefault="00F1672F" w:rsidP="00EE110E">
            <w:pPr>
              <w:pStyle w:val="NormalWeb"/>
              <w:spacing w:before="0" w:beforeAutospacing="0" w:after="0"/>
              <w:ind w:right="6"/>
              <w:jc w:val="center"/>
            </w:pPr>
            <w:r w:rsidRPr="0023751F">
              <w:rPr>
                <w:b/>
              </w:rPr>
              <w:t>C2-13</w:t>
            </w:r>
            <w:r>
              <w:rPr>
                <w:b/>
              </w:rPr>
              <w:t> : Procéder</w:t>
            </w:r>
            <w:r>
              <w:t xml:space="preserve"> aux contrôles en présence de tension</w:t>
            </w:r>
          </w:p>
        </w:tc>
      </w:tr>
      <w:tr w:rsidR="00F1672F" w:rsidTr="00821C7E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72F" w:rsidRPr="0023751F" w:rsidRDefault="00F1672F" w:rsidP="00F1672F">
            <w:pPr>
              <w:pStyle w:val="NormalWeb"/>
              <w:numPr>
                <w:ilvl w:val="0"/>
                <w:numId w:val="15"/>
              </w:numPr>
              <w:spacing w:before="0" w:beforeAutospacing="0" w:after="0"/>
              <w:ind w:left="397" w:right="6"/>
              <w:rPr>
                <w:b/>
              </w:rPr>
            </w:pPr>
            <w:r w:rsidRPr="0023751F">
              <w:rPr>
                <w:b/>
              </w:rPr>
              <w:t>Rendre compte de la conformité de ses mesures et du bon fonctionnement de l’installation :</w:t>
            </w:r>
          </w:p>
        </w:tc>
        <w:tc>
          <w:tcPr>
            <w:tcW w:w="4828" w:type="dxa"/>
            <w:vAlign w:val="center"/>
          </w:tcPr>
          <w:p w:rsidR="00F1672F" w:rsidRPr="00441D46" w:rsidRDefault="00F1672F" w:rsidP="00E76A6B">
            <w:pPr>
              <w:pStyle w:val="NormalWeb"/>
              <w:spacing w:before="0" w:beforeAutospacing="0" w:after="0"/>
              <w:ind w:right="6"/>
              <w:jc w:val="center"/>
            </w:pPr>
            <w:r w:rsidRPr="0023751F">
              <w:rPr>
                <w:b/>
              </w:rPr>
              <w:t>C3-4</w:t>
            </w:r>
            <w:r w:rsidR="00441D46">
              <w:rPr>
                <w:b/>
              </w:rPr>
              <w:t> : Rendre compte</w:t>
            </w:r>
            <w:r w:rsidR="00441D46">
              <w:t xml:space="preserve"> par écrit</w:t>
            </w:r>
          </w:p>
        </w:tc>
      </w:tr>
    </w:tbl>
    <w:p w:rsidR="00F1672F" w:rsidRPr="00F1672F" w:rsidRDefault="00F1672F" w:rsidP="00F1672F">
      <w:pPr>
        <w:spacing w:after="0"/>
        <w:jc w:val="both"/>
        <w:rPr>
          <w:rFonts w:ascii="Times New Roman" w:hAnsi="Times New Roman" w:cs="Times New Roman"/>
        </w:rPr>
      </w:pPr>
    </w:p>
    <w:sectPr w:rsidR="00F1672F" w:rsidRPr="00F1672F" w:rsidSect="00147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404"/>
    <w:multiLevelType w:val="hybridMultilevel"/>
    <w:tmpl w:val="79C2847E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5370CE4"/>
    <w:multiLevelType w:val="hybridMultilevel"/>
    <w:tmpl w:val="44329CCE"/>
    <w:lvl w:ilvl="0" w:tplc="0E0AD052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01036DB"/>
    <w:multiLevelType w:val="hybridMultilevel"/>
    <w:tmpl w:val="DC4279BE"/>
    <w:lvl w:ilvl="0" w:tplc="46160E5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03595"/>
    <w:multiLevelType w:val="hybridMultilevel"/>
    <w:tmpl w:val="F2483C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4E3F"/>
    <w:multiLevelType w:val="hybridMultilevel"/>
    <w:tmpl w:val="126CFE96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BEC176B"/>
    <w:multiLevelType w:val="hybridMultilevel"/>
    <w:tmpl w:val="3274104C"/>
    <w:lvl w:ilvl="0" w:tplc="581E017E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F27408"/>
    <w:multiLevelType w:val="hybridMultilevel"/>
    <w:tmpl w:val="297868CA"/>
    <w:lvl w:ilvl="0" w:tplc="46160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A7D28"/>
    <w:multiLevelType w:val="hybridMultilevel"/>
    <w:tmpl w:val="90964E7C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63E0B58"/>
    <w:multiLevelType w:val="hybridMultilevel"/>
    <w:tmpl w:val="E6BC4958"/>
    <w:lvl w:ilvl="0" w:tplc="46160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96687"/>
    <w:multiLevelType w:val="hybridMultilevel"/>
    <w:tmpl w:val="85207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017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748"/>
    <w:multiLevelType w:val="hybridMultilevel"/>
    <w:tmpl w:val="FAFC3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928D7"/>
    <w:multiLevelType w:val="hybridMultilevel"/>
    <w:tmpl w:val="DC4279BE"/>
    <w:lvl w:ilvl="0" w:tplc="46160E5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51FC6"/>
    <w:multiLevelType w:val="hybridMultilevel"/>
    <w:tmpl w:val="643CD4A6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8867AFA"/>
    <w:multiLevelType w:val="hybridMultilevel"/>
    <w:tmpl w:val="E6BC4958"/>
    <w:lvl w:ilvl="0" w:tplc="46160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E77B0"/>
    <w:multiLevelType w:val="hybridMultilevel"/>
    <w:tmpl w:val="B8B4843A"/>
    <w:lvl w:ilvl="0" w:tplc="46160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478C7"/>
    <w:rsid w:val="0000052C"/>
    <w:rsid w:val="00021E43"/>
    <w:rsid w:val="00077D4B"/>
    <w:rsid w:val="00107675"/>
    <w:rsid w:val="001478C7"/>
    <w:rsid w:val="00157034"/>
    <w:rsid w:val="001620BB"/>
    <w:rsid w:val="001A32FF"/>
    <w:rsid w:val="001B35A5"/>
    <w:rsid w:val="002A63AC"/>
    <w:rsid w:val="003269FA"/>
    <w:rsid w:val="00335341"/>
    <w:rsid w:val="003509E2"/>
    <w:rsid w:val="003528C0"/>
    <w:rsid w:val="003C1567"/>
    <w:rsid w:val="00441D46"/>
    <w:rsid w:val="00442EB3"/>
    <w:rsid w:val="00471811"/>
    <w:rsid w:val="004E62EA"/>
    <w:rsid w:val="005473DE"/>
    <w:rsid w:val="005475EF"/>
    <w:rsid w:val="005C2C53"/>
    <w:rsid w:val="00657155"/>
    <w:rsid w:val="006C596A"/>
    <w:rsid w:val="007A398C"/>
    <w:rsid w:val="007F0EC9"/>
    <w:rsid w:val="00834A5F"/>
    <w:rsid w:val="00841CCC"/>
    <w:rsid w:val="008D2DA2"/>
    <w:rsid w:val="008E236B"/>
    <w:rsid w:val="00902624"/>
    <w:rsid w:val="009711EB"/>
    <w:rsid w:val="00986712"/>
    <w:rsid w:val="00A15420"/>
    <w:rsid w:val="00A30455"/>
    <w:rsid w:val="00A53043"/>
    <w:rsid w:val="00A67C5D"/>
    <w:rsid w:val="00AF4036"/>
    <w:rsid w:val="00AF7C84"/>
    <w:rsid w:val="00B03F01"/>
    <w:rsid w:val="00B36339"/>
    <w:rsid w:val="00B71D9D"/>
    <w:rsid w:val="00BB0ECC"/>
    <w:rsid w:val="00CA3228"/>
    <w:rsid w:val="00D47539"/>
    <w:rsid w:val="00D95939"/>
    <w:rsid w:val="00D97F32"/>
    <w:rsid w:val="00E1693F"/>
    <w:rsid w:val="00E54DFB"/>
    <w:rsid w:val="00EB1C3D"/>
    <w:rsid w:val="00F1672F"/>
    <w:rsid w:val="00F2444E"/>
    <w:rsid w:val="00F3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4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78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1C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PAYET</dc:creator>
  <cp:keywords/>
  <dc:description/>
  <cp:lastModifiedBy>Ludovic PAYET</cp:lastModifiedBy>
  <cp:revision>29</cp:revision>
  <dcterms:created xsi:type="dcterms:W3CDTF">2015-01-17T13:07:00Z</dcterms:created>
  <dcterms:modified xsi:type="dcterms:W3CDTF">2016-03-17T20:59:00Z</dcterms:modified>
</cp:coreProperties>
</file>